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keepNext w:val="0"/>
        <w:keepLines w:val="0"/>
        <w:pageBreakBefore w:val="0"/>
        <w:widowControl/>
        <w:kinsoku/>
        <w:wordWrap/>
        <w:overflowPunct/>
        <w:topLinePunct w:val="0"/>
        <w:autoSpaceDE/>
        <w:autoSpaceDN/>
        <w:bidi w:val="0"/>
        <w:adjustRightInd/>
        <w:snapToGrid/>
        <w:spacing w:after="0" w:afterLines="0"/>
        <w:textAlignment w:val="auto"/>
        <w:rPr>
          <w:rFonts w:hint="default" w:eastAsia="宋体"/>
          <w:sz w:val="32"/>
          <w:szCs w:val="32"/>
          <w:lang w:val="en-US" w:eastAsia="zh-CN"/>
        </w:rPr>
      </w:pPr>
      <w:r>
        <w:t>3GPP TSG RAN WG</w:t>
      </w:r>
      <w:r>
        <w:rPr>
          <w:rFonts w:hint="eastAsia" w:eastAsia="宋体"/>
          <w:lang w:eastAsia="zh-CN"/>
        </w:rPr>
        <w:t>2</w:t>
      </w:r>
      <w:r>
        <w:t xml:space="preserve"> #1</w:t>
      </w:r>
      <w:r>
        <w:rPr>
          <w:rFonts w:hint="eastAsia" w:eastAsia="宋体"/>
          <w:lang w:eastAsia="zh-CN"/>
        </w:rPr>
        <w:t>2</w:t>
      </w:r>
      <w:r>
        <w:rPr>
          <w:rFonts w:hint="eastAsia" w:eastAsia="宋体"/>
          <w:lang w:val="en-US" w:eastAsia="zh-CN"/>
        </w:rPr>
        <w:t>3bis</w:t>
      </w:r>
      <w:r>
        <w:tab/>
      </w:r>
      <w:r>
        <w:t>R</w:t>
      </w:r>
      <w:r>
        <w:rPr>
          <w:rFonts w:hint="eastAsia" w:eastAsia="宋体"/>
          <w:lang w:eastAsia="zh-CN"/>
        </w:rPr>
        <w:t>2</w:t>
      </w:r>
      <w:r>
        <w:t>-</w:t>
      </w:r>
      <w:r>
        <w:rPr>
          <w:rFonts w:hint="eastAsia" w:eastAsia="宋体"/>
          <w:lang w:eastAsia="zh-CN"/>
        </w:rPr>
        <w:t>2</w:t>
      </w:r>
      <w:r>
        <w:rPr>
          <w:rFonts w:hint="eastAsia" w:eastAsia="宋体"/>
          <w:lang w:val="en-US" w:eastAsia="zh-CN"/>
        </w:rPr>
        <w:t>310570</w:t>
      </w:r>
    </w:p>
    <w:p>
      <w:pPr>
        <w:keepNext w:val="0"/>
        <w:keepLines w:val="0"/>
        <w:pageBreakBefore w:val="0"/>
        <w:widowControl/>
        <w:suppressLineNumbers w:val="0"/>
        <w:kinsoku/>
        <w:wordWrap/>
        <w:overflowPunct/>
        <w:topLinePunct w:val="0"/>
        <w:autoSpaceDE/>
        <w:autoSpaceDN/>
        <w:bidi w:val="0"/>
        <w:adjustRightInd/>
        <w:snapToGrid/>
        <w:spacing w:after="0" w:afterLines="0"/>
        <w:jc w:val="left"/>
        <w:textAlignment w:val="auto"/>
        <w:rPr>
          <w:rFonts w:hint="eastAsia" w:ascii="Arial" w:hAnsi="Arial" w:cs="Arial"/>
          <w:b/>
          <w:bCs/>
          <w:kern w:val="0"/>
          <w:sz w:val="24"/>
          <w:lang w:val="en-US" w:eastAsia="zh-CN"/>
        </w:rPr>
      </w:pPr>
      <w:r>
        <w:rPr>
          <w:rFonts w:hint="eastAsia" w:ascii="Arial" w:hAnsi="Arial" w:cs="Arial"/>
          <w:b/>
          <w:bCs/>
          <w:kern w:val="0"/>
          <w:sz w:val="24"/>
          <w:szCs w:val="22"/>
          <w:lang w:val="en-US" w:eastAsia="zh-CN" w:bidi="ar-SA"/>
        </w:rPr>
        <w:t>Xiamen</w:t>
      </w:r>
      <w:r>
        <w:rPr>
          <w:rFonts w:hint="eastAsia" w:ascii="Arial" w:hAnsi="Arial" w:cs="Arial" w:eastAsiaTheme="minorEastAsia"/>
          <w:b/>
          <w:bCs/>
          <w:kern w:val="0"/>
          <w:sz w:val="24"/>
          <w:szCs w:val="22"/>
          <w:lang w:val="en-US" w:eastAsia="zh-CN" w:bidi="ar-SA"/>
        </w:rPr>
        <w:t xml:space="preserve">, </w:t>
      </w:r>
      <w:r>
        <w:rPr>
          <w:rFonts w:hint="eastAsia" w:ascii="Arial" w:hAnsi="Arial" w:cs="Arial"/>
          <w:b/>
          <w:bCs/>
          <w:kern w:val="0"/>
          <w:sz w:val="24"/>
          <w:szCs w:val="22"/>
          <w:lang w:val="en-US" w:eastAsia="zh-CN" w:bidi="ar-SA"/>
        </w:rPr>
        <w:t>CN</w:t>
      </w:r>
      <w:r>
        <w:rPr>
          <w:rFonts w:hint="eastAsia" w:ascii="Arial" w:hAnsi="Arial" w:cs="Arial"/>
          <w:b/>
          <w:bCs/>
          <w:kern w:val="0"/>
          <w:sz w:val="24"/>
          <w:lang w:val="en-US" w:eastAsia="zh-CN"/>
        </w:rPr>
        <w:t>, Oct 09-13, 2023</w:t>
      </w:r>
    </w:p>
    <w:p>
      <w:pPr>
        <w:pStyle w:val="40"/>
        <w:keepNext w:val="0"/>
        <w:keepLines w:val="0"/>
        <w:pageBreakBefore w:val="0"/>
        <w:widowControl/>
        <w:kinsoku/>
        <w:wordWrap/>
        <w:overflowPunct/>
        <w:topLinePunct w:val="0"/>
        <w:autoSpaceDE/>
        <w:autoSpaceDN/>
        <w:bidi w:val="0"/>
        <w:adjustRightInd/>
        <w:snapToGrid/>
        <w:spacing w:after="0" w:afterLines="0"/>
        <w:textAlignment w:val="auto"/>
        <w:rPr>
          <w:rFonts w:cs="Arial"/>
          <w:sz w:val="22"/>
        </w:rPr>
      </w:pPr>
    </w:p>
    <w:p>
      <w:pPr>
        <w:pStyle w:val="40"/>
        <w:keepNext w:val="0"/>
        <w:keepLines w:val="0"/>
        <w:pageBreakBefore w:val="0"/>
        <w:widowControl/>
        <w:kinsoku/>
        <w:wordWrap/>
        <w:overflowPunct/>
        <w:topLinePunct w:val="0"/>
        <w:autoSpaceDE/>
        <w:autoSpaceDN/>
        <w:bidi w:val="0"/>
        <w:adjustRightInd/>
        <w:snapToGrid/>
        <w:spacing w:after="0" w:afterLines="0" w:line="300" w:lineRule="auto"/>
        <w:textAlignment w:val="auto"/>
        <w:rPr>
          <w:rFonts w:eastAsia="宋体" w:cs="Arial"/>
          <w:sz w:val="22"/>
          <w:lang w:eastAsia="zh-CN"/>
        </w:rPr>
      </w:pPr>
      <w:r>
        <w:rPr>
          <w:rFonts w:cs="Arial"/>
          <w:sz w:val="22"/>
        </w:rPr>
        <w:t>Agenda Item:</w:t>
      </w:r>
      <w:r>
        <w:rPr>
          <w:rFonts w:cs="Arial"/>
          <w:sz w:val="22"/>
        </w:rPr>
        <w:tab/>
      </w:r>
      <w:r>
        <w:rPr>
          <w:rFonts w:hint="eastAsia" w:eastAsia="宋体" w:cs="Arial"/>
          <w:sz w:val="22"/>
          <w:lang w:val="en-US" w:eastAsia="zh-CN"/>
        </w:rPr>
        <w:t>7</w:t>
      </w:r>
      <w:r>
        <w:rPr>
          <w:rFonts w:cs="Arial"/>
          <w:sz w:val="22"/>
        </w:rPr>
        <w:t>.</w:t>
      </w:r>
      <w:r>
        <w:rPr>
          <w:rFonts w:hint="eastAsia" w:eastAsia="宋体" w:cs="Arial"/>
          <w:sz w:val="22"/>
          <w:lang w:eastAsia="zh-CN"/>
        </w:rPr>
        <w:t>14</w:t>
      </w:r>
      <w:r>
        <w:rPr>
          <w:rFonts w:cs="Arial"/>
          <w:sz w:val="22"/>
        </w:rPr>
        <w:t>.</w:t>
      </w:r>
      <w:r>
        <w:rPr>
          <w:rFonts w:hint="eastAsia" w:eastAsia="宋体" w:cs="Arial"/>
          <w:sz w:val="22"/>
          <w:lang w:eastAsia="zh-CN"/>
        </w:rPr>
        <w:t>2</w:t>
      </w:r>
    </w:p>
    <w:p>
      <w:pPr>
        <w:pStyle w:val="40"/>
        <w:keepNext w:val="0"/>
        <w:keepLines w:val="0"/>
        <w:pageBreakBefore w:val="0"/>
        <w:widowControl/>
        <w:kinsoku/>
        <w:wordWrap/>
        <w:overflowPunct/>
        <w:topLinePunct w:val="0"/>
        <w:autoSpaceDE/>
        <w:autoSpaceDN/>
        <w:bidi w:val="0"/>
        <w:adjustRightInd/>
        <w:snapToGrid/>
        <w:spacing w:after="0" w:afterLines="0" w:line="300" w:lineRule="auto"/>
        <w:textAlignment w:val="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keepNext w:val="0"/>
        <w:keepLines w:val="0"/>
        <w:pageBreakBefore w:val="0"/>
        <w:widowControl/>
        <w:kinsoku/>
        <w:wordWrap/>
        <w:overflowPunct/>
        <w:topLinePunct w:val="0"/>
        <w:autoSpaceDE/>
        <w:autoSpaceDN/>
        <w:bidi w:val="0"/>
        <w:adjustRightInd/>
        <w:snapToGrid/>
        <w:spacing w:after="0" w:afterLines="0" w:line="300" w:lineRule="auto"/>
        <w:textAlignment w:val="auto"/>
        <w:rPr>
          <w:rFonts w:eastAsia="宋体" w:cs="Arial"/>
          <w:sz w:val="22"/>
          <w:lang w:eastAsia="zh-CN"/>
        </w:rPr>
      </w:pPr>
      <w:r>
        <w:rPr>
          <w:rFonts w:cs="Arial"/>
          <w:sz w:val="22"/>
        </w:rPr>
        <w:t>Title:</w:t>
      </w:r>
      <w:r>
        <w:rPr>
          <w:rFonts w:cs="Arial"/>
          <w:sz w:val="22"/>
        </w:rPr>
        <w:tab/>
      </w:r>
      <w:r>
        <w:rPr>
          <w:rFonts w:hint="eastAsia" w:eastAsia="宋体" w:cs="Arial"/>
          <w:sz w:val="22"/>
          <w:lang w:val="en-US" w:eastAsia="zh-CN"/>
        </w:rPr>
        <w:t>C</w:t>
      </w:r>
      <w:r>
        <w:rPr>
          <w:rFonts w:hint="eastAsia" w:eastAsia="宋体"/>
          <w:sz w:val="22"/>
          <w:lang w:eastAsia="zh-CN"/>
        </w:rPr>
        <w:t>on</w:t>
      </w:r>
      <w:r>
        <w:rPr>
          <w:rFonts w:hint="eastAsia" w:eastAsia="宋体"/>
          <w:sz w:val="22"/>
          <w:lang w:val="en-US" w:eastAsia="zh-CN"/>
        </w:rPr>
        <w:t>sideration on</w:t>
      </w:r>
      <w:r>
        <w:rPr>
          <w:rFonts w:hint="eastAsia" w:eastAsia="宋体"/>
          <w:sz w:val="22"/>
          <w:lang w:eastAsia="zh-CN"/>
        </w:rPr>
        <w:t xml:space="preserve"> QoE measurement in IDLE and INACTIVE</w:t>
      </w:r>
    </w:p>
    <w:p>
      <w:pPr>
        <w:pStyle w:val="40"/>
        <w:keepNext w:val="0"/>
        <w:keepLines w:val="0"/>
        <w:pageBreakBefore w:val="0"/>
        <w:widowControl/>
        <w:kinsoku/>
        <w:wordWrap/>
        <w:overflowPunct/>
        <w:topLinePunct w:val="0"/>
        <w:autoSpaceDE/>
        <w:autoSpaceDN/>
        <w:bidi w:val="0"/>
        <w:adjustRightInd/>
        <w:snapToGrid/>
        <w:spacing w:after="0" w:afterLines="0" w:line="300" w:lineRule="auto"/>
        <w:textAlignment w:val="auto"/>
        <w:rPr>
          <w:rFonts w:cs="Arial"/>
          <w:sz w:val="22"/>
        </w:rPr>
      </w:pPr>
      <w:r>
        <w:rPr>
          <w:rFonts w:cs="Arial"/>
          <w:sz w:val="22"/>
        </w:rPr>
        <w:t>Document for:</w:t>
      </w:r>
      <w:r>
        <w:rPr>
          <w:rFonts w:cs="Arial"/>
          <w:sz w:val="22"/>
        </w:rPr>
        <w:tab/>
      </w:r>
      <w:r>
        <w:rPr>
          <w:rFonts w:cs="Arial"/>
          <w:sz w:val="22"/>
        </w:rPr>
        <w:t>Discussion and Decision</w:t>
      </w:r>
    </w:p>
    <w:p>
      <w:pPr>
        <w:pStyle w:val="40"/>
        <w:spacing w:after="0"/>
        <w:rPr>
          <w:color w:val="FF0000"/>
          <w:sz w:val="22"/>
        </w:rPr>
      </w:pPr>
    </w:p>
    <w:p>
      <w:pPr>
        <w:pStyle w:val="2"/>
        <w:rPr>
          <w:rFonts w:cs="Arial"/>
          <w:b/>
          <w:bCs/>
          <w:lang w:val="en-US"/>
        </w:rPr>
      </w:pPr>
      <w:r>
        <w:rPr>
          <w:rFonts w:cs="Arial"/>
          <w:b/>
          <w:bCs/>
          <w:lang w:val="en-US"/>
        </w:rPr>
        <w:t>Introduction</w:t>
      </w:r>
    </w:p>
    <w:p>
      <w:pPr>
        <w:spacing w:before="120" w:beforeLines="50" w:after="100"/>
      </w:pPr>
      <w:r>
        <w:rPr>
          <w:rFonts w:hint="eastAsia"/>
        </w:rPr>
        <w:t>In RAN2#1</w:t>
      </w:r>
      <w:r>
        <w:rPr>
          <w:rFonts w:hint="eastAsia" w:eastAsia="宋体"/>
          <w:lang w:val="en-US" w:eastAsia="zh-CN"/>
        </w:rPr>
        <w:t>23</w:t>
      </w:r>
      <w:r>
        <w:rPr>
          <w:rFonts w:hint="eastAsia"/>
        </w:rPr>
        <w:t xml:space="preserve"> e-meeting</w:t>
      </w:r>
      <w:r>
        <w:t xml:space="preserve">, </w:t>
      </w:r>
      <w:r>
        <w:rPr>
          <w:rFonts w:hint="eastAsia" w:eastAsia="宋体"/>
          <w:lang w:val="en-US" w:eastAsia="zh-CN"/>
        </w:rPr>
        <w:t xml:space="preserve">further </w:t>
      </w:r>
      <w:r>
        <w:t xml:space="preserve">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7"/>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From RAN2 viewpoint, network implementation can choose which UEs to use for MBS QoE. No new specification impacts have been identified. If RAN3 decides something on this aspect, RAN2 will take it into account.</w:t>
            </w:r>
          </w:p>
          <w:p>
            <w:pPr>
              <w:numPr>
                <w:ilvl w:val="0"/>
                <w:numId w:val="7"/>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1-bit indication is used by the UE to inform the network about stored QoE reports in Msg5 (SetupComplete or ResumeComplete). RAN2 does not intend to specify additional mechanisms unless it can be identified that existing mechanisms (e.g. BSR) do not work. If RAN3 decides something on this aspect, RAN2 will take it into account.</w:t>
            </w:r>
          </w:p>
          <w:p>
            <w:pPr>
              <w:numPr>
                <w:ilvl w:val="0"/>
                <w:numId w:val="7"/>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The UE does not setup/resume RRC connection just for QoE reporting, i.e. the QoE reports are sent to the network when the UE moves to RRC_CONNECTED state due to other reasons. RAN2 will not specify any mechanisms to cope with UEs not doing that. Can capture this in Stage-2.</w:t>
            </w:r>
          </w:p>
          <w:p>
            <w:pPr>
              <w:numPr>
                <w:ilvl w:val="0"/>
                <w:numId w:val="7"/>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 xml:space="preserve">RAN2 thinks that assistance information for the UE to decide which reports to discard in case the UE’s QoE buffer becomes full could be useful at least for UEs in IDLE/INACTIVE to allow network to prioritize some reports over others. Send LS to RAN3 to ask whether and what information can be provided to the UE for this. </w:t>
            </w:r>
          </w:p>
          <w:p>
            <w:pPr>
              <w:numPr>
                <w:ilvl w:val="0"/>
                <w:numId w:val="7"/>
              </w:numPr>
              <w:tabs>
                <w:tab w:val="left" w:pos="0"/>
                <w:tab w:val="left" w:pos="1619"/>
              </w:tabs>
              <w:spacing w:after="40" w:line="276" w:lineRule="auto"/>
              <w:rPr>
                <w:lang w:val="en-GB" w:eastAsia="zh-CN"/>
              </w:rPr>
            </w:pPr>
            <w:r>
              <w:rPr>
                <w:rFonts w:hint="eastAsia" w:eastAsia="Times New Roman"/>
                <w:bCs/>
                <w:i/>
                <w:iCs/>
                <w:lang w:val="en-GB" w:eastAsia="zh-CN"/>
              </w:rPr>
              <w:t>Offline 204 (Huawei): Send LS to RAN3 based on the above.</w:t>
            </w:r>
          </w:p>
        </w:tc>
      </w:tr>
    </w:tbl>
    <w:p>
      <w:pPr>
        <w:spacing w:before="120" w:beforeLines="50" w:after="100"/>
        <w:jc w:val="both"/>
        <w:textAlignment w:val="center"/>
        <w:rPr>
          <w:rFonts w:hint="default" w:eastAsia="宋体"/>
          <w:lang w:val="en-US" w:eastAsia="zh-CN"/>
        </w:rPr>
      </w:pPr>
      <w:r>
        <w:rPr>
          <w:rFonts w:hint="eastAsia"/>
          <w:bCs/>
          <w:lang w:val="en-US" w:eastAsia="zh-CN"/>
        </w:rPr>
        <w:t>The</w:t>
      </w:r>
      <w:r>
        <w:rPr>
          <w:bCs/>
          <w:lang w:eastAsia="zh-CN"/>
        </w:rPr>
        <w:t xml:space="preserve"> contribution</w:t>
      </w:r>
      <w:r>
        <w:rPr>
          <w:rFonts w:hint="eastAsia"/>
          <w:bCs/>
          <w:lang w:val="en-US" w:eastAsia="zh-CN"/>
        </w:rPr>
        <w:t xml:space="preserve"> intends to</w:t>
      </w:r>
      <w:r>
        <w:rPr>
          <w:bCs/>
          <w:highlight w:val="none"/>
          <w:lang w:eastAsia="zh-CN"/>
        </w:rPr>
        <w:t xml:space="preserve"> discuss </w:t>
      </w:r>
      <w:r>
        <w:rPr>
          <w:rFonts w:hint="eastAsia"/>
          <w:bCs/>
          <w:highlight w:val="none"/>
          <w:lang w:val="en-US" w:eastAsia="zh-CN"/>
        </w:rPr>
        <w:t xml:space="preserve">remaining </w:t>
      </w:r>
      <w:r>
        <w:rPr>
          <w:bCs/>
          <w:highlight w:val="none"/>
          <w:lang w:eastAsia="zh-CN"/>
        </w:rPr>
        <w:t xml:space="preserve">issues </w:t>
      </w:r>
      <w:r>
        <w:rPr>
          <w:rFonts w:hint="eastAsia"/>
          <w:bCs/>
          <w:highlight w:val="none"/>
          <w:lang w:val="en-US" w:eastAsia="zh-CN"/>
        </w:rPr>
        <w:t>on MBS QoE including</w:t>
      </w:r>
      <w:r>
        <w:rPr>
          <w:bCs/>
          <w:highlight w:val="none"/>
          <w:lang w:eastAsia="zh-CN"/>
        </w:rPr>
        <w:t xml:space="preserve"> </w:t>
      </w:r>
      <w:r>
        <w:rPr>
          <w:rFonts w:hint="eastAsia"/>
          <w:bCs/>
          <w:highlight w:val="none"/>
          <w:lang w:eastAsia="zh-CN"/>
        </w:rPr>
        <w:t>QoE configuration</w:t>
      </w:r>
      <w:r>
        <w:rPr>
          <w:rFonts w:hint="eastAsia"/>
          <w:bCs/>
          <w:highlight w:val="none"/>
          <w:lang w:val="en-US" w:eastAsia="zh-CN"/>
        </w:rPr>
        <w:t>,</w:t>
      </w:r>
      <w:r>
        <w:rPr>
          <w:bCs/>
          <w:highlight w:val="none"/>
          <w:lang w:eastAsia="zh-CN"/>
        </w:rPr>
        <w:t xml:space="preserve"> reporting</w:t>
      </w:r>
      <w:r>
        <w:rPr>
          <w:rFonts w:hint="eastAsia"/>
          <w:bCs/>
          <w:highlight w:val="none"/>
          <w:lang w:val="en-US" w:eastAsia="zh-CN"/>
        </w:rPr>
        <w:t xml:space="preserve">, areaScope handling and report buffering </w:t>
      </w:r>
      <w:r>
        <w:rPr>
          <w:rFonts w:hint="eastAsia"/>
          <w:bCs/>
          <w:highlight w:val="none"/>
          <w:lang w:eastAsia="zh-CN"/>
        </w:rPr>
        <w:t xml:space="preserve"> in RRC_IDLE/INACTIVE</w:t>
      </w:r>
      <w:r>
        <w:rPr>
          <w:rFonts w:hint="eastAsia"/>
          <w:bCs/>
          <w:highlight w:val="none"/>
          <w:lang w:val="en-US" w:eastAsia="zh-CN"/>
        </w:rPr>
        <w:t xml:space="preserve"> sates</w:t>
      </w:r>
      <w:r>
        <w:rPr>
          <w:highlight w:val="none"/>
        </w:rPr>
        <w:t xml:space="preserve">, </w:t>
      </w:r>
      <w:r>
        <w:rPr>
          <w:rFonts w:hint="eastAsia" w:eastAsia="宋体"/>
          <w:highlight w:val="none"/>
          <w:lang w:val="en-US" w:eastAsia="zh-CN"/>
        </w:rPr>
        <w:t>taking into the progress in other groups and the corresponding LS in [2] - [6].</w:t>
      </w:r>
    </w:p>
    <w:p>
      <w:pPr>
        <w:pStyle w:val="2"/>
        <w:rPr>
          <w:rFonts w:cs="Arial"/>
          <w:b/>
          <w:lang w:val="en-US"/>
        </w:rPr>
      </w:pPr>
      <w:r>
        <w:rPr>
          <w:rFonts w:cs="Arial"/>
          <w:b/>
          <w:bCs/>
          <w:lang w:val="en-US"/>
        </w:rPr>
        <w:t xml:space="preserve">Discussion </w:t>
      </w:r>
    </w:p>
    <w:p>
      <w:pPr>
        <w:pStyle w:val="3"/>
        <w:spacing w:line="360" w:lineRule="auto"/>
        <w:rPr>
          <w:rFonts w:hint="default"/>
          <w:lang w:val="en-US"/>
        </w:rPr>
      </w:pPr>
      <w:r>
        <w:rPr>
          <w:rStyle w:val="25"/>
          <w:rFonts w:hint="eastAsia" w:ascii="Arial" w:hAnsi="Arial" w:eastAsia="宋体" w:cs="Arial"/>
          <w:b/>
          <w:bCs/>
          <w:color w:val="auto"/>
          <w:lang w:eastAsia="zh-CN"/>
        </w:rPr>
        <w:t>QMC support in RRC_IDLE and RRC_INACTIVE</w:t>
      </w:r>
    </w:p>
    <w:p>
      <w:pPr>
        <w:bidi w:val="0"/>
        <w:jc w:val="both"/>
        <w:rPr>
          <w:rFonts w:hint="eastAsia" w:cs="Times New Roman"/>
          <w:bCs/>
          <w:lang w:eastAsia="zh-CN"/>
        </w:rPr>
      </w:pPr>
      <w:r>
        <w:rPr>
          <w:rFonts w:hint="eastAsia" w:eastAsia="宋体"/>
          <w:lang w:val="en-US" w:eastAsia="zh-CN"/>
        </w:rPr>
        <w:t>A LS [2] was sent from RAN3, asking RAN2 to provide response on below</w:t>
      </w:r>
      <w:r>
        <w:rPr>
          <w:rFonts w:hint="eastAsia" w:cs="Times New Roman"/>
          <w:bCs/>
          <w:lang w:val="en-US" w:eastAsia="zh-CN"/>
        </w:rPr>
        <w:t xml:space="preserve"> two questions :</w:t>
      </w:r>
    </w:p>
    <w:p>
      <w:pPr>
        <w:numPr>
          <w:ilvl w:val="0"/>
          <w:numId w:val="8"/>
        </w:numPr>
        <w:bidi w:val="0"/>
        <w:ind w:left="840" w:leftChars="0" w:hanging="420" w:firstLineChars="0"/>
        <w:jc w:val="both"/>
        <w:rPr>
          <w:rFonts w:hint="default" w:cs="Times New Roman"/>
          <w:bCs/>
          <w:lang w:val="en-US" w:eastAsia="zh-CN"/>
        </w:rPr>
      </w:pPr>
      <w:r>
        <w:rPr>
          <w:rFonts w:hint="eastAsia" w:cs="Times New Roman"/>
          <w:b/>
          <w:bCs w:val="0"/>
          <w:lang w:val="en-US" w:eastAsia="zh-CN"/>
        </w:rPr>
        <w:t>issue 1</w:t>
      </w:r>
      <w:r>
        <w:rPr>
          <w:rFonts w:hint="eastAsia" w:cs="Times New Roman"/>
          <w:bCs/>
          <w:lang w:val="en-US" w:eastAsia="zh-CN"/>
        </w:rPr>
        <w:t>：whether there are any technical issues with storing and retrieval of the above listed QoE measurement configuration information at UE.</w:t>
      </w:r>
    </w:p>
    <w:p>
      <w:pPr>
        <w:numPr>
          <w:ilvl w:val="0"/>
          <w:numId w:val="8"/>
        </w:numPr>
        <w:bidi w:val="0"/>
        <w:ind w:left="840" w:leftChars="0" w:hanging="420" w:firstLineChars="0"/>
        <w:jc w:val="both"/>
        <w:rPr>
          <w:rFonts w:hint="default" w:cs="Times New Roman"/>
          <w:bCs/>
          <w:lang w:val="en-US" w:eastAsia="zh-CN"/>
        </w:rPr>
      </w:pPr>
      <w:r>
        <w:rPr>
          <w:rFonts w:hint="eastAsia" w:cs="Times New Roman"/>
          <w:b/>
          <w:bCs w:val="0"/>
          <w:lang w:val="en-US" w:eastAsia="zh-CN"/>
        </w:rPr>
        <w:t>issue 2</w:t>
      </w:r>
      <w:r>
        <w:rPr>
          <w:rFonts w:hint="eastAsia" w:cs="Times New Roman"/>
          <w:bCs/>
          <w:lang w:val="en-US" w:eastAsia="zh-CN"/>
        </w:rPr>
        <w:t>： how to ensure that the gNB serving the UE upon transition from the RRC_IDLE to the RRC_CONNECTED state, is aware of whether there are ongoing QoE measurements for MBS.</w:t>
      </w:r>
    </w:p>
    <w:p>
      <w:pPr>
        <w:pStyle w:val="66"/>
        <w:ind w:left="0" w:leftChars="0" w:firstLine="0" w:firstLineChars="0"/>
        <w:rPr>
          <w:rFonts w:hint="eastAsia" w:cs="Times New Roman"/>
          <w:b/>
          <w:bCs w:val="0"/>
          <w:u w:val="single"/>
          <w:lang w:val="en-US" w:eastAsia="zh-CN"/>
        </w:rPr>
      </w:pPr>
      <w:r>
        <w:rPr>
          <w:rFonts w:hint="eastAsia" w:cs="Times New Roman"/>
          <w:b/>
          <w:bCs w:val="0"/>
          <w:u w:val="single"/>
          <w:lang w:val="en-US" w:eastAsia="zh-CN"/>
        </w:rPr>
        <w:t>For issue 1</w:t>
      </w:r>
    </w:p>
    <w:p>
      <w:pPr>
        <w:bidi w:val="0"/>
        <w:jc w:val="both"/>
        <w:rPr>
          <w:rFonts w:hint="eastAsia" w:cs="Times New Roman"/>
          <w:bCs/>
          <w:lang w:val="en-US" w:eastAsia="zh-CN"/>
        </w:rPr>
      </w:pPr>
      <w:r>
        <w:rPr>
          <w:rFonts w:hint="eastAsia" w:cs="Times New Roman"/>
          <w:bCs/>
          <w:lang w:val="en-US" w:eastAsia="zh-CN"/>
        </w:rPr>
        <w:t>RAN3</w:t>
      </w:r>
      <w:r>
        <w:rPr>
          <w:rFonts w:hint="default" w:cs="Times New Roman"/>
          <w:bCs/>
          <w:lang w:val="en-US" w:eastAsia="zh-CN"/>
        </w:rPr>
        <w:t>’</w:t>
      </w:r>
      <w:r>
        <w:rPr>
          <w:rFonts w:hint="eastAsia" w:cs="Times New Roman"/>
          <w:bCs/>
          <w:lang w:val="en-US" w:eastAsia="zh-CN"/>
        </w:rPr>
        <w:t>s LS requires UE AS layer to store below QoE configuration information when in RRC_IDLE state, and report back to NW after transits to connected mode:</w:t>
      </w:r>
    </w:p>
    <w:p>
      <w:pPr>
        <w:numPr>
          <w:ilvl w:val="0"/>
          <w:numId w:val="9"/>
        </w:numPr>
        <w:bidi w:val="0"/>
        <w:spacing w:line="240" w:lineRule="auto"/>
      </w:pPr>
      <w:r>
        <w:t>QoE reference.</w:t>
      </w:r>
    </w:p>
    <w:p>
      <w:pPr>
        <w:numPr>
          <w:ilvl w:val="0"/>
          <w:numId w:val="9"/>
        </w:numPr>
        <w:bidi w:val="0"/>
        <w:spacing w:line="240" w:lineRule="auto"/>
      </w:pPr>
      <w:r>
        <w:t>The IP address or ID of the Measurement Collection Entity.</w:t>
      </w:r>
    </w:p>
    <w:p>
      <w:pPr>
        <w:numPr>
          <w:ilvl w:val="0"/>
          <w:numId w:val="9"/>
        </w:numPr>
        <w:bidi w:val="0"/>
        <w:spacing w:line="240" w:lineRule="auto"/>
      </w:pPr>
      <w:r>
        <w:t>The measConfigAppLayerID.</w:t>
      </w:r>
    </w:p>
    <w:p>
      <w:pPr>
        <w:numPr>
          <w:ilvl w:val="0"/>
          <w:numId w:val="9"/>
        </w:numPr>
        <w:bidi w:val="0"/>
        <w:spacing w:line="240" w:lineRule="auto"/>
      </w:pPr>
      <w:r>
        <w:t>Service type.</w:t>
      </w:r>
    </w:p>
    <w:p>
      <w:pPr>
        <w:numPr>
          <w:ilvl w:val="0"/>
          <w:numId w:val="9"/>
        </w:numPr>
        <w:bidi w:val="0"/>
        <w:spacing w:line="240" w:lineRule="auto"/>
      </w:pPr>
      <w:r>
        <w:t>QoE measurement type (s-based or m-based measurement) for MBS broadcast service.</w:t>
      </w:r>
    </w:p>
    <w:p>
      <w:pPr>
        <w:numPr>
          <w:ilvl w:val="0"/>
          <w:numId w:val="9"/>
        </w:numPr>
        <w:bidi w:val="0"/>
        <w:spacing w:line="240" w:lineRule="auto"/>
      </w:pPr>
      <w:r>
        <w:t>(Working Assumption): available RAN visible QoE metrics.</w:t>
      </w:r>
    </w:p>
    <w:p>
      <w:pPr>
        <w:numPr>
          <w:ilvl w:val="0"/>
          <w:numId w:val="9"/>
        </w:numPr>
        <w:bidi w:val="0"/>
        <w:spacing w:line="240" w:lineRule="auto"/>
      </w:pPr>
      <w:r>
        <w:t>Additional information to be stored is FFS</w:t>
      </w:r>
    </w:p>
    <w:p>
      <w:pPr>
        <w:bidi w:val="0"/>
        <w:rPr>
          <w:rFonts w:hint="eastAsia"/>
          <w:b/>
          <w:bCs/>
          <w:lang w:val="en-US" w:eastAsia="zh-CN"/>
        </w:rPr>
      </w:pPr>
      <w:r>
        <w:rPr>
          <w:rFonts w:hint="eastAsia"/>
          <w:b/>
          <w:bCs/>
          <w:lang w:val="en-US" w:eastAsia="zh-CN"/>
        </w:rPr>
        <w:t xml:space="preserve">Observation 1:UE based solution requires UE to at least store QoE reference, MCE IP address, </w:t>
      </w:r>
      <w:r>
        <w:rPr>
          <w:b/>
          <w:bCs/>
        </w:rPr>
        <w:t>measConfigAppLayerID</w:t>
      </w:r>
      <w:r>
        <w:rPr>
          <w:rFonts w:hint="eastAsia"/>
          <w:b/>
          <w:bCs/>
          <w:lang w:val="en-US" w:eastAsia="zh-CN"/>
        </w:rPr>
        <w:t>, service type, QoE measurement type available RVQoE metrics(WA) when in idle state and report back to reconnected gNB after setting up new connection.</w:t>
      </w:r>
    </w:p>
    <w:p>
      <w:pPr>
        <w:bidi w:val="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It has already been agreed UE AS layer can store QoE configuration (e.g., at least service type and measConfigAppLayerID) when UE is in idle and report</w:t>
      </w:r>
      <w:r>
        <w:rPr>
          <w:rFonts w:hint="eastAsia" w:cs="Times New Roman"/>
          <w:bCs/>
          <w:lang w:val="en-US" w:eastAsia="zh-CN"/>
        </w:rPr>
        <w:t>s</w:t>
      </w:r>
      <w:r>
        <w:rPr>
          <w:rFonts w:hint="eastAsia" w:ascii="Times New Roman" w:hAnsi="Times New Roman" w:cs="Times New Roman"/>
          <w:bCs/>
          <w:lang w:val="en-US" w:eastAsia="zh-CN"/>
        </w:rPr>
        <w:t xml:space="preserve"> back to NW together with QoE report when transits to connected mode. Therefore it is always feasible for UE to store more information in AS layer and reports back to NW in RAN2 signalling. </w:t>
      </w:r>
    </w:p>
    <w:p>
      <w:pPr>
        <w:pStyle w:val="13"/>
        <w:rPr>
          <w:rFonts w:hint="eastAsia" w:ascii="Times New Roman" w:hAnsi="Times New Roman" w:cs="Times New Roman"/>
          <w:b/>
          <w:bCs w:val="0"/>
          <w:lang w:val="en-US" w:eastAsia="zh-CN"/>
        </w:rPr>
      </w:pPr>
      <w:r>
        <w:rPr>
          <w:rFonts w:hint="eastAsia" w:ascii="Times New Roman" w:hAnsi="Times New Roman" w:cs="Times New Roman"/>
          <w:b/>
          <w:bCs w:val="0"/>
          <w:lang w:val="en-US" w:eastAsia="zh-CN"/>
        </w:rPr>
        <w:t xml:space="preserve">Observation 2:  It is always feasible for UE to store more information in AS layer and reports back to NW in RAN2 signalling, e.g, RAN2 has already agreed at least service type and measConfigAppLayerID can be supported. </w:t>
      </w:r>
    </w:p>
    <w:p>
      <w:pPr>
        <w:bidi w:val="0"/>
        <w:jc w:val="both"/>
        <w:rPr>
          <w:rFonts w:hint="eastAsia" w:cs="Times New Roman"/>
          <w:bCs/>
          <w:lang w:val="en-US" w:eastAsia="zh-CN"/>
        </w:rPr>
      </w:pPr>
      <w:r>
        <w:rPr>
          <w:rFonts w:hint="eastAsia" w:cs="Times New Roman"/>
          <w:bCs/>
          <w:lang w:val="en-US" w:eastAsia="zh-CN"/>
        </w:rPr>
        <w:t xml:space="preserve">Since RAN2 is anyway discussing to specify a large AS buffer for UE to store idle/inactive measurements, it is possible  for UE to store additional configuration for handling of QoE report for QMC support. After receiving assisting information during RRC setup and resume (e.g. QoE measurement available), NW can request UE to report QoE measurements by setting up corresponding SRB (SRB4 or SRB5) , in which the detailed QoE configuration information can be sent together with the reports. Additionally, after the UE transitions to the RRC_CONNECTED state, MBS QoE configuration information can be reported to the gNB along with QoE reporting. </w:t>
      </w:r>
    </w:p>
    <w:p>
      <w:pPr>
        <w:bidi w:val="0"/>
        <w:jc w:val="both"/>
        <w:rPr>
          <w:rFonts w:hint="default" w:ascii="Times New Roman" w:hAnsi="Times New Roman" w:cs="Times New Roman"/>
          <w:bCs/>
          <w:lang w:val="en-US" w:eastAsia="zh-CN"/>
        </w:rPr>
      </w:pPr>
      <w:r>
        <w:rPr>
          <w:rFonts w:hint="eastAsia" w:cs="Times New Roman"/>
          <w:bCs/>
          <w:lang w:val="en-US" w:eastAsia="zh-CN"/>
        </w:rPr>
        <w:t xml:space="preserve">Currently QoE reference /MCE IP address and QoE management type is not included as part of QoE configuration. In order to support RAN3 requirement in issue 1, it is proposed that to include at least the three information as discussed above in idle/inactive QoE configuration and UE will store them in AS layer. </w:t>
      </w:r>
    </w:p>
    <w:p>
      <w:pPr>
        <w:bidi w:val="0"/>
        <w:jc w:val="both"/>
        <w:rPr>
          <w:rFonts w:hint="eastAsia" w:cs="Times New Roman"/>
          <w:bCs/>
          <w:lang w:val="en-US" w:eastAsia="zh-CN"/>
        </w:rPr>
      </w:pPr>
      <w:r>
        <w:rPr>
          <w:rFonts w:hint="eastAsia" w:cs="Times New Roman"/>
          <w:bCs/>
          <w:lang w:val="en-US" w:eastAsia="zh-CN"/>
        </w:rPr>
        <w:t>Based on above analysis,  below proposal is made:</w:t>
      </w:r>
    </w:p>
    <w:p>
      <w:pPr>
        <w:pStyle w:val="13"/>
        <w:rPr>
          <w:rFonts w:hint="eastAsia" w:ascii="Times New Roman" w:hAnsi="Times New Roman" w:cs="Times New Roman"/>
          <w:b/>
          <w:bCs w:val="0"/>
          <w:sz w:val="20"/>
          <w:szCs w:val="22"/>
          <w:lang w:val="en-US" w:eastAsia="zh-CN" w:bidi="ar-SA"/>
        </w:rPr>
      </w:pPr>
      <w:r>
        <w:rPr>
          <w:rFonts w:hint="eastAsia" w:ascii="Times New Roman" w:hAnsi="Times New Roman" w:cs="Times New Roman"/>
          <w:b/>
          <w:bCs w:val="0"/>
          <w:sz w:val="20"/>
          <w:szCs w:val="22"/>
          <w:lang w:val="en-US" w:eastAsia="zh-CN" w:bidi="ar-SA"/>
        </w:rPr>
        <w:t>P</w:t>
      </w:r>
      <w:r>
        <w:rPr>
          <w:rFonts w:hint="eastAsia" w:ascii="Times New Roman" w:hAnsi="Times New Roman" w:cs="Times New Roman" w:eastAsiaTheme="minorEastAsia"/>
          <w:b/>
          <w:bCs w:val="0"/>
          <w:sz w:val="20"/>
          <w:szCs w:val="22"/>
          <w:lang w:val="en-US" w:eastAsia="zh-CN" w:bidi="ar-SA"/>
        </w:rPr>
        <w:t xml:space="preserve">roposal </w:t>
      </w:r>
      <w:r>
        <w:rPr>
          <w:rFonts w:hint="eastAsia" w:ascii="Times New Roman" w:hAnsi="Times New Roman" w:cs="Times New Roman"/>
          <w:b/>
          <w:bCs w:val="0"/>
          <w:sz w:val="20"/>
          <w:szCs w:val="22"/>
          <w:lang w:val="en-US" w:eastAsia="zh-CN" w:bidi="ar-SA"/>
        </w:rPr>
        <w:t>1</w:t>
      </w:r>
      <w:r>
        <w:rPr>
          <w:rFonts w:hint="eastAsia" w:ascii="Times New Roman" w:hAnsi="Times New Roman" w:cs="Times New Roman" w:eastAsiaTheme="minorEastAsia"/>
          <w:b/>
          <w:bCs w:val="0"/>
          <w:sz w:val="20"/>
          <w:szCs w:val="22"/>
          <w:lang w:val="en-US" w:eastAsia="zh-CN" w:bidi="ar-SA"/>
        </w:rPr>
        <w:t xml:space="preserve">: </w:t>
      </w:r>
      <w:r>
        <w:rPr>
          <w:rFonts w:hint="eastAsia" w:ascii="Times New Roman" w:hAnsi="Times New Roman" w:cs="Times New Roman"/>
          <w:b/>
          <w:bCs w:val="0"/>
          <w:sz w:val="20"/>
          <w:szCs w:val="22"/>
          <w:lang w:val="en-US" w:eastAsia="zh-CN" w:bidi="ar-SA"/>
        </w:rPr>
        <w:t xml:space="preserve">Include below information in idle/inactive QoE configuration, when provided, UE  stores them in </w:t>
      </w:r>
      <w:r>
        <w:rPr>
          <w:rFonts w:hint="default" w:ascii="Times New Roman" w:hAnsi="Times New Roman" w:cs="Times New Roman" w:eastAsiaTheme="minorEastAsia"/>
          <w:b/>
          <w:bCs w:val="0"/>
          <w:sz w:val="20"/>
          <w:szCs w:val="22"/>
          <w:lang w:val="en-US" w:eastAsia="zh-CN" w:bidi="ar-SA"/>
        </w:rPr>
        <w:t xml:space="preserve">AS layer </w:t>
      </w:r>
      <w:r>
        <w:rPr>
          <w:rFonts w:hint="eastAsia" w:ascii="Times New Roman" w:hAnsi="Times New Roman" w:cs="Times New Roman"/>
          <w:b/>
          <w:bCs w:val="0"/>
          <w:sz w:val="20"/>
          <w:szCs w:val="22"/>
          <w:lang w:val="en-US" w:eastAsia="zh-CN" w:bidi="ar-SA"/>
        </w:rPr>
        <w:t>when in idle state：</w:t>
      </w:r>
    </w:p>
    <w:p>
      <w:pPr>
        <w:pStyle w:val="47"/>
        <w:widowControl w:val="0"/>
        <w:numPr>
          <w:ilvl w:val="0"/>
          <w:numId w:val="9"/>
        </w:numPr>
        <w:spacing w:before="120"/>
        <w:ind w:firstLineChars="0"/>
        <w:jc w:val="both"/>
        <w:rPr>
          <w:rFonts w:hint="default" w:ascii="Times New Roman" w:hAnsi="Times New Roman" w:cs="Times New Roman" w:eastAsiaTheme="minorEastAsia"/>
          <w:b/>
          <w:bCs w:val="0"/>
          <w:sz w:val="20"/>
          <w:szCs w:val="22"/>
          <w:lang w:val="en-US" w:eastAsia="zh-CN" w:bidi="ar-SA"/>
        </w:rPr>
      </w:pPr>
      <w:r>
        <w:rPr>
          <w:rFonts w:hint="default" w:ascii="Times New Roman" w:hAnsi="Times New Roman" w:cs="Times New Roman" w:eastAsiaTheme="minorEastAsia"/>
          <w:b/>
          <w:bCs w:val="0"/>
          <w:sz w:val="20"/>
          <w:szCs w:val="22"/>
          <w:lang w:val="en-US" w:eastAsia="zh-CN" w:bidi="ar-SA"/>
        </w:rPr>
        <w:t>QoE reference.</w:t>
      </w:r>
    </w:p>
    <w:p>
      <w:pPr>
        <w:pStyle w:val="47"/>
        <w:widowControl w:val="0"/>
        <w:numPr>
          <w:ilvl w:val="0"/>
          <w:numId w:val="9"/>
        </w:numPr>
        <w:spacing w:before="120"/>
        <w:ind w:firstLineChars="0"/>
        <w:jc w:val="both"/>
        <w:rPr>
          <w:rFonts w:hint="default" w:ascii="Times New Roman" w:hAnsi="Times New Roman" w:cs="Times New Roman" w:eastAsiaTheme="minorEastAsia"/>
          <w:b/>
          <w:bCs w:val="0"/>
          <w:sz w:val="20"/>
          <w:szCs w:val="22"/>
          <w:lang w:val="en-US" w:eastAsia="zh-CN" w:bidi="ar-SA"/>
        </w:rPr>
      </w:pPr>
      <w:r>
        <w:rPr>
          <w:rFonts w:hint="default" w:ascii="Times New Roman" w:hAnsi="Times New Roman" w:cs="Times New Roman" w:eastAsiaTheme="minorEastAsia"/>
          <w:b/>
          <w:bCs w:val="0"/>
          <w:sz w:val="20"/>
          <w:szCs w:val="22"/>
          <w:lang w:val="en-US" w:eastAsia="zh-CN" w:bidi="ar-SA"/>
        </w:rPr>
        <w:t>The IP address or ID of the Measurement Collection Entity.</w:t>
      </w:r>
    </w:p>
    <w:p>
      <w:pPr>
        <w:pStyle w:val="47"/>
        <w:widowControl w:val="0"/>
        <w:numPr>
          <w:ilvl w:val="0"/>
          <w:numId w:val="9"/>
        </w:numPr>
        <w:spacing w:before="120"/>
        <w:ind w:firstLineChars="0"/>
        <w:jc w:val="both"/>
        <w:rPr>
          <w:rFonts w:hint="eastAsia" w:ascii="Times New Roman" w:hAnsi="Times New Roman" w:cs="Times New Roman"/>
          <w:b/>
          <w:bCs w:val="0"/>
          <w:lang w:val="en-US" w:eastAsia="zh-CN"/>
        </w:rPr>
      </w:pPr>
      <w:r>
        <w:rPr>
          <w:rFonts w:hint="default" w:ascii="Times New Roman" w:hAnsi="Times New Roman" w:cs="Times New Roman" w:eastAsiaTheme="minorEastAsia"/>
          <w:b/>
          <w:bCs w:val="0"/>
          <w:sz w:val="20"/>
          <w:szCs w:val="22"/>
          <w:lang w:val="en-US" w:eastAsia="zh-CN" w:bidi="ar-SA"/>
        </w:rPr>
        <w:t>QoE measurement type (s-based or m-based measurement) for MBS broadcast service.</w:t>
      </w:r>
    </w:p>
    <w:p>
      <w:pPr>
        <w:pStyle w:val="47"/>
        <w:widowControl w:val="0"/>
        <w:numPr>
          <w:numId w:val="0"/>
        </w:numPr>
        <w:spacing w:before="120"/>
        <w:jc w:val="both"/>
        <w:rPr>
          <w:rFonts w:hint="default" w:ascii="Times New Roman" w:hAnsi="Times New Roman" w:cs="Times New Roman"/>
          <w:b/>
          <w:bCs w:val="0"/>
          <w:lang w:val="en-US" w:eastAsia="zh-CN"/>
        </w:rPr>
      </w:pPr>
    </w:p>
    <w:p>
      <w:pPr>
        <w:pStyle w:val="66"/>
        <w:ind w:left="0" w:leftChars="0" w:firstLine="0" w:firstLineChars="0"/>
        <w:rPr>
          <w:rFonts w:hint="default" w:cs="Times New Roman"/>
          <w:b/>
          <w:bCs w:val="0"/>
          <w:u w:val="single"/>
          <w:lang w:val="en-US" w:eastAsia="zh-CN"/>
        </w:rPr>
      </w:pPr>
      <w:r>
        <w:rPr>
          <w:rFonts w:hint="eastAsia" w:cs="Times New Roman"/>
          <w:b/>
          <w:bCs w:val="0"/>
          <w:u w:val="single"/>
          <w:lang w:val="en-US" w:eastAsia="zh-CN"/>
        </w:rPr>
        <w:t>For issue 2</w:t>
      </w:r>
    </w:p>
    <w:p>
      <w:pPr>
        <w:bidi w:val="0"/>
        <w:jc w:val="both"/>
        <w:rPr>
          <w:rFonts w:hint="eastAsia" w:cs="Times New Roman"/>
          <w:bCs/>
          <w:lang w:val="en-US" w:eastAsia="zh-CN"/>
        </w:rPr>
      </w:pPr>
      <w:r>
        <w:rPr>
          <w:rFonts w:hint="eastAsia" w:cs="Times New Roman"/>
          <w:bCs/>
          <w:lang w:val="en-US" w:eastAsia="zh-CN"/>
        </w:rPr>
        <w:t>RAN2 has agreed that to report only one available bit of QoE reports to NW via Msg5. Since once a QoE starts, it can only be stopped when explicit released by NW, which means the presence of QoE reporting available indications can imply at least one ongoing QoE measurements for the MBS.</w:t>
      </w:r>
    </w:p>
    <w:p>
      <w:pPr>
        <w:bidi w:val="0"/>
        <w:jc w:val="both"/>
        <w:rPr>
          <w:rFonts w:hint="default" w:cs="Times New Roman"/>
          <w:b/>
          <w:bCs w:val="0"/>
          <w:lang w:val="en-US" w:eastAsia="zh-CN"/>
        </w:rPr>
      </w:pPr>
      <w:r>
        <w:rPr>
          <w:rFonts w:hint="eastAsia" w:cs="Times New Roman"/>
          <w:b/>
          <w:bCs w:val="0"/>
          <w:lang w:val="en-US" w:eastAsia="zh-CN"/>
        </w:rPr>
        <w:t>Observation 3: Presence of QoE reporting available indications can imply ongoing QoE measurements for the MBS.</w:t>
      </w:r>
    </w:p>
    <w:p>
      <w:pPr>
        <w:bidi w:val="0"/>
        <w:jc w:val="both"/>
        <w:rPr>
          <w:rFonts w:hint="eastAsia" w:cs="Times New Roman"/>
          <w:bCs/>
          <w:lang w:val="en-US" w:eastAsia="zh-CN"/>
        </w:rPr>
      </w:pPr>
    </w:p>
    <w:p>
      <w:pPr>
        <w:bidi w:val="0"/>
        <w:jc w:val="both"/>
        <w:rPr>
          <w:rFonts w:hint="default" w:cs="Times New Roman"/>
          <w:bCs/>
          <w:lang w:val="en-US" w:eastAsia="zh-CN"/>
        </w:rPr>
      </w:pPr>
      <w:r>
        <w:rPr>
          <w:rFonts w:hint="eastAsia" w:cs="Times New Roman"/>
          <w:bCs/>
          <w:lang w:val="en-US" w:eastAsia="zh-CN"/>
        </w:rPr>
        <w:t xml:space="preserve"> Furthermore RAN2 has agreed that bearer type for QoE report shall be always provided in case of DC. Assuming one scenario, when availability bit has been received by NW which indicates there is available QoE measurements during set-up, meanwhile NW would like to configure UE with dual connectivity immediately after successful RRC connection. In this case, one way to handle the situation is delay the setup of DC after NW has received QoE report from UE, which is sub-optimal since QoE has lower priority. Another method is to allow UE to indicate availability bit per QoE configuration, which allows NW to reconfigure UE with DC while providing appropriate bearer type for UE to provide QoE report. </w:t>
      </w:r>
    </w:p>
    <w:p>
      <w:pPr>
        <w:bidi w:val="0"/>
        <w:jc w:val="both"/>
        <w:rPr>
          <w:rFonts w:hint="eastAsia" w:cs="Times New Roman"/>
          <w:b/>
          <w:bCs w:val="0"/>
          <w:lang w:val="en-US" w:eastAsia="zh-CN"/>
        </w:rPr>
      </w:pPr>
      <w:r>
        <w:rPr>
          <w:rFonts w:hint="eastAsia" w:cs="Times New Roman"/>
          <w:b/>
          <w:bCs w:val="0"/>
          <w:lang w:val="en-US" w:eastAsia="zh-CN"/>
        </w:rPr>
        <w:t xml:space="preserve">Observation 4: Reporting availability bit per QoE configuration allows NW to reconfigure UE with DC while providing appropriate bearer type for UE to provide QoE report. </w:t>
      </w:r>
    </w:p>
    <w:p>
      <w:pPr>
        <w:bidi w:val="0"/>
        <w:jc w:val="both"/>
        <w:rPr>
          <w:rFonts w:hint="eastAsia" w:cs="Times New Roman"/>
          <w:bCs/>
          <w:lang w:val="en-US" w:eastAsia="zh-CN"/>
        </w:rPr>
      </w:pPr>
      <w:r>
        <w:rPr>
          <w:rFonts w:hint="eastAsia" w:cs="Times New Roman"/>
          <w:bCs/>
          <w:lang w:val="en-US" w:eastAsia="zh-CN"/>
        </w:rPr>
        <w:t xml:space="preserve">However there could be QoE configuration that no QoE reports is available. Considering that if the availability of QoE report is provided per RRC ID, one simple fix would be for UE to report all RRC id associated to QoE configuration  stored in AS layer, then in such case absence of the availability bit in some RRC ID can be seen as the QoE session is not started while presence of availability bit indicate that the QoE session is on-going. </w:t>
      </w:r>
    </w:p>
    <w:p>
      <w:pPr>
        <w:pStyle w:val="13"/>
        <w:rPr>
          <w:rFonts w:hint="default" w:ascii="Times New Roman" w:hAnsi="Times New Roman" w:cs="Times New Roman"/>
          <w:b/>
          <w:lang w:val="en-US" w:eastAsia="zh-CN"/>
        </w:rPr>
      </w:pPr>
      <w:r>
        <w:rPr>
          <w:rFonts w:hint="eastAsia" w:ascii="Times New Roman" w:hAnsi="Times New Roman" w:cs="Times New Roman"/>
          <w:b/>
          <w:bCs w:val="0"/>
          <w:lang w:val="en-US" w:eastAsia="zh-CN"/>
        </w:rPr>
        <w:t>Observation 5: Allowing UE to report all RRC id associated to stored QoE configuration during transition from RRC idle to RRC connected mode, NW can know whether the QoE measurements is on-going or is not started based on presence of availability bit of QoE reports per QoE config.</w:t>
      </w:r>
    </w:p>
    <w:p>
      <w:pPr>
        <w:pStyle w:val="13"/>
        <w:rPr>
          <w:rFonts w:hint="eastAsia" w:ascii="Times New Roman" w:hAnsi="Times New Roman" w:cs="Times New Roman"/>
          <w:bCs/>
          <w:lang w:val="en-US" w:eastAsia="zh-CN"/>
        </w:rPr>
      </w:pPr>
      <w:r>
        <w:rPr>
          <w:rFonts w:hint="eastAsia" w:ascii="Times New Roman" w:hAnsi="Times New Roman" w:cs="Times New Roman"/>
          <w:bCs/>
          <w:lang w:val="en-US" w:eastAsia="zh-CN"/>
        </w:rPr>
        <w:t>Therefore it is proposed that:</w:t>
      </w:r>
    </w:p>
    <w:p>
      <w:pPr>
        <w:pStyle w:val="13"/>
        <w:rPr>
          <w:rFonts w:hint="eastAsia" w:ascii="Times New Roman" w:hAnsi="Times New Roman" w:cs="Times New Roman"/>
          <w:b/>
          <w:bCs w:val="0"/>
          <w:lang w:val="en-US" w:eastAsia="zh-CN"/>
        </w:rPr>
      </w:pPr>
      <w:r>
        <w:rPr>
          <w:rFonts w:hint="eastAsia" w:ascii="Times New Roman" w:hAnsi="Times New Roman" w:cs="Times New Roman"/>
          <w:b/>
          <w:bCs w:val="0"/>
          <w:lang w:val="en-US" w:eastAsia="zh-CN"/>
        </w:rPr>
        <w:t xml:space="preserve">Proposal 2: UE reports all RRC id associated to stored QoE configuration via Msg5 during set up, and UE include </w:t>
      </w:r>
      <w:r>
        <w:rPr>
          <w:rFonts w:hint="eastAsia" w:ascii="Times New Roman" w:hAnsi="Times New Roman" w:cs="Times New Roman"/>
          <w:b/>
          <w:bCs w:val="0"/>
          <w:i/>
          <w:iCs/>
          <w:lang w:val="en-US" w:eastAsia="zh-CN"/>
        </w:rPr>
        <w:t>measReportAppLayerAvailable</w:t>
      </w:r>
      <w:r>
        <w:rPr>
          <w:rFonts w:hint="eastAsia" w:ascii="Times New Roman" w:hAnsi="Times New Roman" w:cs="Times New Roman"/>
          <w:b/>
          <w:bCs w:val="0"/>
          <w:lang w:val="en-US" w:eastAsia="zh-CN"/>
        </w:rPr>
        <w:t xml:space="preserve"> per QoE configuration with available QoE reports.</w:t>
      </w:r>
    </w:p>
    <w:p>
      <w:pPr>
        <w:pStyle w:val="3"/>
        <w:spacing w:line="360" w:lineRule="auto"/>
        <w:rPr>
          <w:rStyle w:val="25"/>
          <w:rFonts w:hint="default" w:ascii="Arial" w:hAnsi="Arial" w:eastAsia="宋体" w:cs="Arial"/>
          <w:b/>
          <w:bCs/>
          <w:color w:val="auto"/>
          <w:lang w:val="en-US" w:eastAsia="zh-CN"/>
        </w:rPr>
      </w:pPr>
      <w:r>
        <w:rPr>
          <w:rStyle w:val="25"/>
          <w:rFonts w:hint="eastAsia" w:ascii="Arial" w:hAnsi="Arial" w:eastAsia="宋体" w:cs="Arial"/>
          <w:b/>
          <w:bCs/>
          <w:color w:val="auto"/>
          <w:lang w:val="en-US" w:eastAsia="zh-CN"/>
        </w:rPr>
        <w:t xml:space="preserve">Idle QoE report handling </w:t>
      </w:r>
    </w:p>
    <w:p>
      <w:pPr>
        <w:bidi w:val="0"/>
        <w:jc w:val="both"/>
        <w:rPr>
          <w:rFonts w:hint="eastAsia" w:cs="Times New Roman"/>
          <w:bCs/>
          <w:lang w:val="en-US" w:eastAsia="zh-CN"/>
        </w:rPr>
      </w:pPr>
      <w:r>
        <w:rPr>
          <w:rFonts w:hint="eastAsia" w:cs="Times New Roman"/>
          <w:bCs/>
          <w:lang w:val="en-US" w:eastAsia="zh-CN"/>
        </w:rPr>
        <w:t xml:space="preserve"> It has been agreed last meeting that some assisting information can be used for UE to buffer report when in idle/inactive states. Although it is expected such discussion would happen after RAN3 has reply LS on assisting information details. Yet we still would like to share some views on this topic, which is relevant to discussion in above section. Provided QoE management type can be provided to UE, then such information would be extremely useful for QoE report slection in idle/inactive states. Since signalling based QoE is targeted for single UE while management based QoE is configured for multiple UE, which means even some management based QoE reports should be deleted it is still possible for NW to collect report from other UE. </w:t>
      </w:r>
    </w:p>
    <w:p>
      <w:pPr>
        <w:bidi w:val="0"/>
        <w:jc w:val="both"/>
        <w:rPr>
          <w:rFonts w:hint="default" w:ascii="Times New Roman" w:hAnsi="Times New Roman" w:cs="Times New Roman"/>
          <w:b/>
          <w:bCs w:val="0"/>
          <w:lang w:val="en-US" w:eastAsia="zh-CN"/>
        </w:rPr>
      </w:pPr>
      <w:r>
        <w:rPr>
          <w:rFonts w:hint="eastAsia" w:ascii="Times New Roman" w:hAnsi="Times New Roman" w:cs="Times New Roman"/>
          <w:b/>
          <w:bCs w:val="0"/>
          <w:lang w:val="en-US" w:eastAsia="zh-CN"/>
        </w:rPr>
        <w:t xml:space="preserve">Observation </w:t>
      </w:r>
      <w:r>
        <w:rPr>
          <w:rFonts w:hint="eastAsia" w:cs="Times New Roman"/>
          <w:b/>
          <w:bCs w:val="0"/>
          <w:lang w:val="en-US" w:eastAsia="zh-CN"/>
        </w:rPr>
        <w:t>6</w:t>
      </w:r>
      <w:r>
        <w:rPr>
          <w:rFonts w:hint="eastAsia" w:ascii="Times New Roman" w:hAnsi="Times New Roman" w:cs="Times New Roman"/>
          <w:b/>
          <w:bCs w:val="0"/>
          <w:lang w:val="en-US" w:eastAsia="zh-CN"/>
        </w:rPr>
        <w:t xml:space="preserve">: </w:t>
      </w:r>
      <w:r>
        <w:rPr>
          <w:rFonts w:hint="eastAsia" w:cs="Times New Roman"/>
          <w:b/>
          <w:bCs w:val="0"/>
          <w:lang w:val="en-US" w:eastAsia="zh-CN"/>
        </w:rPr>
        <w:t>When some management based QoE reports are deleted it is still possible for NW to collect report from other UE while for signalling based QoE the deleted report cannot be restored once deleted.</w:t>
      </w:r>
    </w:p>
    <w:p>
      <w:pPr>
        <w:bidi w:val="0"/>
        <w:jc w:val="both"/>
        <w:rPr>
          <w:rFonts w:hint="default" w:cs="Times New Roman"/>
          <w:b/>
          <w:bCs w:val="0"/>
          <w:lang w:val="en-US" w:eastAsia="zh-CN" w:bidi="ar"/>
        </w:rPr>
      </w:pPr>
      <w:r>
        <w:rPr>
          <w:rFonts w:hint="eastAsia" w:cs="Times New Roman"/>
          <w:bCs/>
          <w:lang w:val="en-US" w:eastAsia="zh-CN"/>
        </w:rPr>
        <w:t xml:space="preserve">Therefore, to avoid loss of signalling based QoE report over management based QoE report, it is proposed that </w:t>
      </w:r>
      <w:r>
        <w:rPr>
          <w:rFonts w:hint="eastAsia" w:cs="Times New Roman"/>
          <w:b w:val="0"/>
          <w:bCs/>
          <w:lang w:val="en-US" w:eastAsia="zh-CN" w:bidi="ar"/>
        </w:rPr>
        <w:t>M-based QoE reporting shall be overwritten before S-based QoE reporting when the buffer for non-connected QoE is full.</w:t>
      </w:r>
    </w:p>
    <w:p>
      <w:pPr>
        <w:spacing w:after="0"/>
        <w:rPr>
          <w:rFonts w:hint="default" w:cs="Times New Roman"/>
          <w:b/>
          <w:bCs w:val="0"/>
          <w:lang w:val="en-US" w:eastAsia="zh-CN"/>
        </w:rPr>
      </w:pPr>
      <w:r>
        <w:rPr>
          <w:rFonts w:hint="eastAsia" w:cs="Times New Roman"/>
          <w:b/>
          <w:bCs w:val="0"/>
          <w:i w:val="0"/>
          <w:caps w:val="0"/>
          <w:spacing w:val="0"/>
          <w:kern w:val="0"/>
          <w:sz w:val="20"/>
          <w:szCs w:val="22"/>
          <w:shd w:val="clear"/>
          <w:lang w:val="en-US" w:eastAsia="zh-CN" w:bidi="ar"/>
        </w:rPr>
        <w:t xml:space="preserve">Proposal 3: </w:t>
      </w:r>
      <w:r>
        <w:rPr>
          <w:rFonts w:hint="eastAsia" w:cs="Times New Roman"/>
          <w:b/>
          <w:bCs w:val="0"/>
          <w:lang w:val="en-US" w:eastAsia="zh-CN" w:bidi="ar"/>
        </w:rPr>
        <w:t>M-based QoE reporting shall be overwritten before S-based QoE reporting when the buffer for non-connected QoE is full.</w:t>
      </w:r>
    </w:p>
    <w:p>
      <w:pPr>
        <w:rPr>
          <w:rFonts w:hint="eastAsia" w:cs="Times New Roman"/>
          <w:b/>
          <w:szCs w:val="20"/>
          <w:lang w:val="en-US" w:eastAsia="zh-CN" w:bidi="ar"/>
        </w:rPr>
      </w:pPr>
    </w:p>
    <w:p>
      <w:pPr>
        <w:pStyle w:val="3"/>
        <w:spacing w:line="360" w:lineRule="auto"/>
      </w:pPr>
      <w:r>
        <w:rPr>
          <w:rStyle w:val="25"/>
          <w:rFonts w:hint="eastAsia" w:ascii="Arial" w:hAnsi="Arial" w:eastAsia="宋体" w:cs="Arial"/>
          <w:b/>
          <w:bCs/>
          <w:color w:val="auto"/>
          <w:lang w:val="en-US" w:eastAsia="zh-CN"/>
        </w:rPr>
        <w:t>Area scope</w:t>
      </w:r>
    </w:p>
    <w:p>
      <w:pPr>
        <w:bidi w:val="0"/>
        <w:jc w:val="both"/>
        <w:rPr>
          <w:rFonts w:hint="eastAsia" w:cs="Times New Roman"/>
          <w:bCs/>
          <w:lang w:eastAsia="zh-CN"/>
        </w:rPr>
      </w:pPr>
      <w:r>
        <w:rPr>
          <w:rFonts w:hint="eastAsia" w:cs="Times New Roman"/>
          <w:bCs/>
          <w:lang w:eastAsia="zh-CN"/>
        </w:rPr>
        <w:t>Based on the previous</w:t>
      </w:r>
      <w:r>
        <w:rPr>
          <w:rFonts w:hint="eastAsia" w:cs="Times New Roman"/>
          <w:bCs/>
          <w:lang w:val="en-US" w:eastAsia="zh-CN"/>
        </w:rPr>
        <w:t xml:space="preserve"> </w:t>
      </w:r>
      <w:r>
        <w:rPr>
          <w:rFonts w:hint="eastAsia" w:cs="Times New Roman"/>
          <w:bCs/>
          <w:lang w:eastAsia="zh-CN"/>
        </w:rPr>
        <w:t>meeting, RAN</w:t>
      </w:r>
      <w:r>
        <w:rPr>
          <w:rFonts w:hint="eastAsia" w:cs="Times New Roman"/>
          <w:bCs/>
          <w:lang w:val="en-US" w:eastAsia="zh-CN"/>
        </w:rPr>
        <w:t>2</w:t>
      </w:r>
      <w:r>
        <w:rPr>
          <w:rFonts w:hint="eastAsia" w:cs="Times New Roman"/>
          <w:bCs/>
          <w:lang w:eastAsia="zh-CN"/>
        </w:rPr>
        <w:t xml:space="preserve"> has </w:t>
      </w:r>
      <w:r>
        <w:rPr>
          <w:rFonts w:hint="eastAsia" w:cs="Times New Roman"/>
          <w:bCs/>
          <w:lang w:val="en-US" w:eastAsia="zh-CN"/>
        </w:rPr>
        <w:t xml:space="preserve">sent the </w:t>
      </w:r>
      <w:r>
        <w:rPr>
          <w:rFonts w:hint="eastAsia" w:cs="Times New Roman"/>
          <w:bCs/>
          <w:lang w:eastAsia="zh-CN"/>
        </w:rPr>
        <w:t>LS to SA5, SA4, RAN3 about the feasibility of area scope checking</w:t>
      </w:r>
      <w:r>
        <w:rPr>
          <w:rFonts w:hint="eastAsia" w:cs="Times New Roman"/>
          <w:bCs/>
          <w:lang w:val="en-US" w:eastAsia="zh-CN"/>
        </w:rPr>
        <w:t xml:space="preserve"> </w:t>
      </w:r>
      <w:r>
        <w:rPr>
          <w:rFonts w:hint="eastAsia" w:ascii="Times New Roman" w:hAnsi="Times New Roman" w:cs="Times New Roman"/>
          <w:bCs/>
          <w:lang w:eastAsia="ja-JP"/>
        </w:rPr>
        <w:t>only in AL</w:t>
      </w:r>
      <w:r>
        <w:rPr>
          <w:rFonts w:hint="eastAsia" w:ascii="Times New Roman" w:hAnsi="Times New Roman" w:cs="Times New Roman"/>
          <w:bCs/>
          <w:lang w:eastAsia="zh-CN"/>
        </w:rPr>
        <w:t xml:space="preserve">. </w:t>
      </w:r>
      <w:r>
        <w:rPr>
          <w:rFonts w:hint="eastAsia" w:ascii="Times New Roman" w:hAnsi="Times New Roman" w:cs="Times New Roman"/>
          <w:bCs/>
          <w:lang w:eastAsia="ja-JP"/>
        </w:rPr>
        <w:t>Ask questions 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0"/>
              </w:numPr>
              <w:tabs>
                <w:tab w:val="left" w:pos="0"/>
                <w:tab w:val="left" w:pos="1619"/>
              </w:tabs>
              <w:spacing w:after="40" w:line="276" w:lineRule="auto"/>
              <w:ind w:leftChars="300"/>
              <w:rPr>
                <w:rFonts w:hint="eastAsia" w:eastAsia="Times New Roman"/>
                <w:bCs/>
                <w:i/>
                <w:iCs/>
                <w:highlight w:val="none"/>
                <w:lang w:eastAsia="ja-JP"/>
              </w:rPr>
            </w:pPr>
            <w:r>
              <w:rPr>
                <w:rFonts w:hint="eastAsia" w:eastAsia="Times New Roman"/>
                <w:bCs/>
                <w:i/>
                <w:iCs/>
                <w:highlight w:val="none"/>
                <w:lang w:eastAsia="ja-JP"/>
              </w:rPr>
              <w:t xml:space="preserve">1) So far SA5 has restriction that area scope and LocationFilter cannot be provided simultaneously. Ask if this can be removed so gNB can select the UEs? </w:t>
            </w:r>
          </w:p>
          <w:p>
            <w:pPr>
              <w:numPr>
                <w:ilvl w:val="0"/>
                <w:numId w:val="0"/>
              </w:numPr>
              <w:tabs>
                <w:tab w:val="left" w:pos="0"/>
                <w:tab w:val="left" w:pos="1619"/>
              </w:tabs>
              <w:spacing w:after="40" w:line="276" w:lineRule="auto"/>
              <w:ind w:leftChars="300"/>
              <w:rPr>
                <w:rFonts w:hint="eastAsia" w:eastAsia="Times New Roman"/>
                <w:bCs/>
                <w:i/>
                <w:iCs/>
                <w:highlight w:val="none"/>
                <w:lang w:eastAsia="ja-JP"/>
              </w:rPr>
            </w:pPr>
            <w:r>
              <w:rPr>
                <w:rFonts w:hint="eastAsia" w:eastAsia="Times New Roman"/>
                <w:bCs/>
                <w:i/>
                <w:iCs/>
                <w:highlight w:val="none"/>
                <w:lang w:eastAsia="ja-JP"/>
              </w:rPr>
              <w:t>2) Ask RAN3 if provision of area scope to gNB can be optional?</w:t>
            </w:r>
          </w:p>
          <w:p>
            <w:pPr>
              <w:numPr>
                <w:ilvl w:val="0"/>
                <w:numId w:val="0"/>
              </w:numPr>
              <w:tabs>
                <w:tab w:val="left" w:pos="0"/>
                <w:tab w:val="left" w:pos="1619"/>
              </w:tabs>
              <w:spacing w:after="40" w:line="276" w:lineRule="auto"/>
              <w:ind w:leftChars="300"/>
              <w:rPr>
                <w:rFonts w:hint="eastAsia" w:eastAsia="Times New Roman"/>
                <w:bCs/>
                <w:i/>
                <w:iCs/>
                <w:highlight w:val="none"/>
                <w:lang w:eastAsia="ja-JP"/>
              </w:rPr>
            </w:pPr>
            <w:r>
              <w:rPr>
                <w:rFonts w:hint="eastAsia" w:eastAsia="Times New Roman"/>
                <w:bCs/>
                <w:i/>
                <w:iCs/>
                <w:highlight w:val="none"/>
                <w:lang w:eastAsia="ja-JP"/>
              </w:rPr>
              <w:t>3) If PLMN/TA information is needed, is it feasible to include those in LocationFilter?</w:t>
            </w:r>
          </w:p>
          <w:p>
            <w:pPr>
              <w:numPr>
                <w:ilvl w:val="0"/>
                <w:numId w:val="0"/>
              </w:numPr>
              <w:tabs>
                <w:tab w:val="left" w:pos="0"/>
                <w:tab w:val="left" w:pos="1619"/>
              </w:tabs>
              <w:spacing w:after="40" w:line="276" w:lineRule="auto"/>
              <w:ind w:leftChars="300"/>
              <w:rPr>
                <w:rFonts w:hint="eastAsia" w:cs="Times New Roman"/>
                <w:bCs/>
                <w:vertAlign w:val="baseline"/>
                <w:lang w:eastAsia="zh-CN"/>
              </w:rPr>
            </w:pPr>
            <w:r>
              <w:rPr>
                <w:rFonts w:hint="eastAsia" w:eastAsia="Times New Roman"/>
                <w:bCs/>
                <w:i/>
                <w:iCs/>
                <w:highlight w:val="none"/>
                <w:lang w:eastAsia="ja-JP"/>
              </w:rPr>
              <w:t>4) SA4: Is there a problem with redundant checks (ie. both NW and UE AL)?</w:t>
            </w:r>
          </w:p>
        </w:tc>
      </w:tr>
    </w:tbl>
    <w:p>
      <w:pPr>
        <w:bidi w:val="0"/>
        <w:jc w:val="both"/>
        <w:rPr>
          <w:rFonts w:hint="default" w:ascii="Times New Roman" w:hAnsi="Times New Roman" w:cs="Times New Roman"/>
          <w:bCs/>
          <w:lang w:val="en-US" w:eastAsia="zh-CN"/>
        </w:rPr>
      </w:pPr>
      <w:r>
        <w:rPr>
          <w:rFonts w:hint="eastAsia" w:ascii="Times New Roman" w:hAnsi="Times New Roman" w:cs="Times New Roman"/>
          <w:bCs/>
          <w:lang w:val="en-US" w:eastAsia="zh-CN"/>
        </w:rPr>
        <w:t xml:space="preserve">In </w:t>
      </w:r>
      <w:r>
        <w:rPr>
          <w:rFonts w:hint="eastAsia" w:eastAsia="宋体"/>
          <w:b w:val="0"/>
          <w:bCs w:val="0"/>
          <w:lang w:val="en-US" w:eastAsia="zh-CN"/>
        </w:rPr>
        <w:t xml:space="preserve">Reply LS </w:t>
      </w:r>
      <w:r>
        <w:rPr>
          <w:rFonts w:hint="eastAsia" w:cs="Times New Roman"/>
          <w:bCs/>
          <w:lang w:val="en-US" w:eastAsia="zh-CN"/>
        </w:rPr>
        <w:t xml:space="preserve">[3], </w:t>
      </w:r>
      <w:r>
        <w:rPr>
          <w:rFonts w:hint="eastAsia" w:ascii="Times New Roman" w:hAnsi="Times New Roman" w:cs="Times New Roman"/>
          <w:bCs/>
          <w:lang w:eastAsia="zh-CN"/>
        </w:rPr>
        <w:t>RAN3</w:t>
      </w:r>
      <w:r>
        <w:rPr>
          <w:rFonts w:hint="eastAsia" w:ascii="Times New Roman" w:hAnsi="Times New Roman" w:cs="Times New Roman"/>
          <w:bCs/>
          <w:lang w:val="en-US" w:eastAsia="zh-CN"/>
        </w:rPr>
        <w:t xml:space="preserve"> </w:t>
      </w:r>
      <w:r>
        <w:rPr>
          <w:rFonts w:hint="eastAsia" w:ascii="Times New Roman" w:hAnsi="Times New Roman" w:cs="Times New Roman"/>
          <w:bCs/>
          <w:lang w:eastAsia="zh-CN"/>
        </w:rPr>
        <w:t>discussed that area scope checking is performed by the RAN and by the UE when the UE is in RRC_CONNECTED. RAN3 thinks that the area scope check in RRC_CONNECTED should be continued to be performed in the RAN based on the Area Scope of QMC IE in TS 38.413.</w:t>
      </w:r>
    </w:p>
    <w:p>
      <w:pPr>
        <w:spacing w:after="0"/>
        <w:jc w:val="both"/>
        <w:rPr>
          <w:rFonts w:hint="default" w:ascii="Times New Roman" w:hAnsi="Times New Roman" w:cs="Times New Roman"/>
          <w:b/>
          <w:bCs w:val="0"/>
          <w:lang w:val="en-US" w:eastAsia="zh-CN"/>
        </w:rPr>
      </w:pPr>
      <w:r>
        <w:rPr>
          <w:rFonts w:hint="eastAsia" w:ascii="Times New Roman" w:hAnsi="Times New Roman" w:cs="Times New Roman"/>
          <w:b/>
          <w:bCs w:val="0"/>
          <w:lang w:val="en-US" w:eastAsia="zh-CN"/>
        </w:rPr>
        <w:t xml:space="preserve">Observation </w:t>
      </w:r>
      <w:r>
        <w:rPr>
          <w:rFonts w:hint="eastAsia" w:cs="Times New Roman"/>
          <w:b/>
          <w:bCs w:val="0"/>
          <w:lang w:val="en-US" w:eastAsia="zh-CN"/>
        </w:rPr>
        <w:t>7</w:t>
      </w:r>
      <w:r>
        <w:rPr>
          <w:rFonts w:hint="eastAsia" w:ascii="Times New Roman" w:hAnsi="Times New Roman" w:cs="Times New Roman"/>
          <w:b/>
          <w:bCs w:val="0"/>
          <w:lang w:val="en-US" w:eastAsia="zh-CN"/>
        </w:rPr>
        <w:t>: RAN3 supports area scope checks performed by RAN and UE in RRC_CONNECTED.</w:t>
      </w:r>
    </w:p>
    <w:p>
      <w:pPr>
        <w:bidi w:val="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In Reply LS [4], SA4 does not foresee any issues in case Area Scope of QMC is provided over NGAP signalling for other RAN related usage while the area scope filtering is handled by the UE using LocationFilter</w:t>
      </w:r>
      <w:r>
        <w:rPr>
          <w:rFonts w:hint="eastAsia" w:cs="Times New Roman"/>
          <w:bCs/>
          <w:lang w:val="en-US" w:eastAsia="zh-CN"/>
        </w:rPr>
        <w:t>, but would prefer not to do AreaScope consecutively</w:t>
      </w:r>
      <w:r>
        <w:rPr>
          <w:rFonts w:hint="eastAsia" w:ascii="Times New Roman" w:hAnsi="Times New Roman" w:cs="Times New Roman"/>
          <w:bCs/>
          <w:lang w:val="en-US" w:eastAsia="zh-CN"/>
        </w:rPr>
        <w:t xml:space="preserve"> </w:t>
      </w:r>
      <w:r>
        <w:rPr>
          <w:rFonts w:hint="eastAsia" w:cs="Times New Roman"/>
          <w:bCs/>
          <w:lang w:val="en-US" w:eastAsia="zh-CN"/>
        </w:rPr>
        <w:t xml:space="preserve">since QoE AreaScope checking is only expected to be done upon initiation. Furthermore, </w:t>
      </w:r>
      <w:r>
        <w:rPr>
          <w:rFonts w:hint="eastAsia" w:ascii="Times New Roman" w:hAnsi="Times New Roman" w:cs="Times New Roman"/>
          <w:bCs/>
          <w:lang w:val="en-US" w:eastAsia="zh-CN"/>
        </w:rPr>
        <w:t xml:space="preserve">SA4 </w:t>
      </w:r>
      <w:r>
        <w:rPr>
          <w:rFonts w:hint="eastAsia" w:cs="Times New Roman"/>
          <w:bCs/>
          <w:lang w:val="en-US" w:eastAsia="zh-CN"/>
        </w:rPr>
        <w:t xml:space="preserve">confirms the feasibility to include PLMN/TA information in locationFilter. </w:t>
      </w:r>
      <w:r>
        <w:rPr>
          <w:rFonts w:hint="eastAsia" w:ascii="Times New Roman" w:hAnsi="Times New Roman" w:cs="Times New Roman"/>
          <w:bCs/>
          <w:lang w:val="en-US" w:eastAsia="zh-CN"/>
        </w:rPr>
        <w:t xml:space="preserve"> </w:t>
      </w:r>
      <w:r>
        <w:rPr>
          <w:rFonts w:hint="eastAsia" w:cs="Times New Roman"/>
          <w:bCs/>
          <w:lang w:val="en-US" w:eastAsia="zh-CN"/>
        </w:rPr>
        <w:t>Which is also confirmed by SA5 in LS in [5]</w:t>
      </w:r>
      <w:r>
        <w:rPr>
          <w:rFonts w:hint="eastAsia" w:ascii="Times New Roman" w:hAnsi="Times New Roman" w:cs="Times New Roman"/>
          <w:bCs/>
          <w:lang w:val="en-US" w:eastAsia="zh-CN"/>
        </w:rPr>
        <w:t xml:space="preserve"> .</w:t>
      </w:r>
    </w:p>
    <w:p>
      <w:pPr>
        <w:spacing w:after="0"/>
        <w:jc w:val="both"/>
        <w:rPr>
          <w:rFonts w:hint="eastAsia" w:ascii="Times New Roman" w:hAnsi="Times New Roman" w:cs="Times New Roman"/>
          <w:b/>
          <w:bCs w:val="0"/>
          <w:lang w:val="en-US" w:eastAsia="zh-CN"/>
        </w:rPr>
      </w:pPr>
      <w:r>
        <w:rPr>
          <w:rFonts w:hint="eastAsia" w:ascii="Times New Roman" w:hAnsi="Times New Roman" w:cs="Times New Roman"/>
          <w:b/>
          <w:bCs w:val="0"/>
          <w:lang w:val="en-US" w:eastAsia="zh-CN"/>
        </w:rPr>
        <w:t xml:space="preserve">Observation </w:t>
      </w:r>
      <w:r>
        <w:rPr>
          <w:rFonts w:hint="eastAsia" w:cs="Times New Roman"/>
          <w:b/>
          <w:bCs w:val="0"/>
          <w:lang w:val="en-US" w:eastAsia="zh-CN"/>
        </w:rPr>
        <w:t>8</w:t>
      </w:r>
      <w:r>
        <w:rPr>
          <w:rFonts w:hint="eastAsia" w:ascii="Times New Roman" w:hAnsi="Times New Roman" w:cs="Times New Roman"/>
          <w:b/>
          <w:bCs w:val="0"/>
          <w:lang w:val="en-US" w:eastAsia="zh-CN"/>
        </w:rPr>
        <w:t xml:space="preserve">: </w:t>
      </w:r>
      <w:r>
        <w:rPr>
          <w:rFonts w:hint="eastAsia" w:cs="Times New Roman"/>
          <w:b/>
          <w:bCs w:val="0"/>
          <w:lang w:val="en-US" w:eastAsia="zh-CN"/>
        </w:rPr>
        <w:t xml:space="preserve">Both </w:t>
      </w:r>
      <w:r>
        <w:rPr>
          <w:rFonts w:hint="eastAsia" w:ascii="Times New Roman" w:hAnsi="Times New Roman" w:cs="Times New Roman"/>
          <w:b/>
          <w:bCs w:val="0"/>
          <w:lang w:val="en-US" w:eastAsia="zh-CN"/>
        </w:rPr>
        <w:t xml:space="preserve">SA4 and SA5 </w:t>
      </w:r>
      <w:r>
        <w:rPr>
          <w:rFonts w:hint="eastAsia" w:cs="Times New Roman"/>
          <w:b/>
          <w:bCs w:val="0"/>
          <w:lang w:val="en-US" w:eastAsia="zh-CN"/>
        </w:rPr>
        <w:t>confirms the feasibility to include PLMN/TA information in locationFilter</w:t>
      </w:r>
      <w:r>
        <w:rPr>
          <w:rFonts w:hint="eastAsia" w:ascii="Times New Roman" w:hAnsi="Times New Roman" w:cs="Times New Roman"/>
          <w:b/>
          <w:bCs w:val="0"/>
          <w:lang w:val="en-US" w:eastAsia="zh-CN"/>
        </w:rPr>
        <w:t>.</w:t>
      </w:r>
    </w:p>
    <w:p>
      <w:pPr>
        <w:spacing w:after="0"/>
        <w:jc w:val="both"/>
        <w:rPr>
          <w:rFonts w:hint="default" w:eastAsia="宋体"/>
          <w:sz w:val="22"/>
          <w:szCs w:val="22"/>
          <w:lang w:val="en-US" w:eastAsia="zh-CN"/>
        </w:rPr>
      </w:pPr>
      <w:r>
        <w:rPr>
          <w:rFonts w:hint="eastAsia" w:ascii="Times New Roman" w:hAnsi="Times New Roman" w:cs="Times New Roman"/>
          <w:b/>
          <w:bCs w:val="0"/>
          <w:lang w:val="en-US" w:eastAsia="zh-CN"/>
        </w:rPr>
        <w:t xml:space="preserve">Observation </w:t>
      </w:r>
      <w:r>
        <w:rPr>
          <w:rFonts w:hint="eastAsia" w:cs="Times New Roman"/>
          <w:b/>
          <w:bCs w:val="0"/>
          <w:lang w:val="en-US" w:eastAsia="zh-CN"/>
        </w:rPr>
        <w:t>9</w:t>
      </w:r>
      <w:r>
        <w:rPr>
          <w:rFonts w:hint="eastAsia" w:ascii="Times New Roman" w:hAnsi="Times New Roman" w:cs="Times New Roman"/>
          <w:b/>
          <w:bCs w:val="0"/>
          <w:lang w:val="en-US" w:eastAsia="zh-CN"/>
        </w:rPr>
        <w:t xml:space="preserve">: </w:t>
      </w:r>
      <w:r>
        <w:rPr>
          <w:rFonts w:hint="eastAsia" w:cs="Times New Roman"/>
          <w:b/>
          <w:bCs w:val="0"/>
          <w:lang w:val="en-US" w:eastAsia="zh-CN"/>
        </w:rPr>
        <w:t>Both does not foresee any issues in case Area Scope of QMC is provided over NGAP signalling for other RAN related usage while the area scope filtering is handled by the UE using LocationFilter, but SA4 further indicates it is not recommended to do</w:t>
      </w:r>
      <w:r>
        <w:rPr>
          <w:rFonts w:hint="eastAsia" w:ascii="Times New Roman" w:hAnsi="Times New Roman" w:cs="Times New Roman"/>
          <w:b/>
          <w:bCs w:val="0"/>
          <w:lang w:val="en-US" w:eastAsia="zh-CN"/>
        </w:rPr>
        <w:t xml:space="preserve"> the consecutive filtering in both the UE and the NG-RAN sides should be avoid.</w:t>
      </w:r>
    </w:p>
    <w:p>
      <w:pPr>
        <w:bidi w:val="0"/>
        <w:jc w:val="both"/>
        <w:rPr>
          <w:rFonts w:hint="default" w:cs="Times New Roman"/>
          <w:bCs/>
          <w:lang w:val="en-US" w:eastAsia="zh-CN"/>
        </w:rPr>
      </w:pPr>
      <w:r>
        <w:rPr>
          <w:rFonts w:hint="eastAsia" w:cs="Times New Roman"/>
          <w:bCs/>
          <w:lang w:val="en-US" w:eastAsia="zh-CN"/>
        </w:rPr>
        <w:t xml:space="preserve">Therefore, based on the above LSs, we think that </w:t>
      </w:r>
      <w:r>
        <w:rPr>
          <w:rFonts w:hint="eastAsia" w:ascii="Times New Roman" w:hAnsi="Times New Roman" w:eastAsia="宋体" w:cs="Times New Roman"/>
          <w:lang w:val="en-US" w:eastAsia="zh-CN"/>
        </w:rPr>
        <w:t>UE AL can be responsible for area scope handling in RRC_IDLE and RRC_INACTIVE.</w:t>
      </w:r>
    </w:p>
    <w:p>
      <w:pPr>
        <w:spacing w:after="0"/>
        <w:jc w:val="both"/>
        <w:rPr>
          <w:rFonts w:hint="eastAsia" w:ascii="Times New Roman" w:hAnsi="Times New Roman" w:cs="Times New Roman"/>
          <w:b/>
          <w:bCs w:val="0"/>
          <w:lang w:val="en-US" w:eastAsia="zh-CN"/>
        </w:rPr>
      </w:pPr>
      <w:r>
        <w:rPr>
          <w:rFonts w:hint="eastAsia" w:ascii="Times New Roman" w:hAnsi="Times New Roman" w:cs="Times New Roman"/>
          <w:b/>
          <w:bCs w:val="0"/>
          <w:lang w:val="en-US" w:eastAsia="zh-CN"/>
        </w:rPr>
        <w:t xml:space="preserve">Proposal </w:t>
      </w:r>
      <w:r>
        <w:rPr>
          <w:rFonts w:hint="eastAsia" w:cs="Times New Roman"/>
          <w:b/>
          <w:bCs w:val="0"/>
          <w:lang w:val="en-US" w:eastAsia="zh-CN"/>
        </w:rPr>
        <w:t>4</w:t>
      </w:r>
      <w:r>
        <w:rPr>
          <w:rFonts w:hint="eastAsia" w:ascii="Times New Roman" w:hAnsi="Times New Roman" w:cs="Times New Roman"/>
          <w:b/>
          <w:bCs w:val="0"/>
          <w:lang w:val="en-US" w:eastAsia="zh-CN"/>
        </w:rPr>
        <w:t xml:space="preserve">: UE AL can be responsible for area scope handling in </w:t>
      </w:r>
      <w:r>
        <w:rPr>
          <w:rFonts w:hint="eastAsia" w:cs="Times New Roman"/>
          <w:b/>
          <w:bCs w:val="0"/>
          <w:lang w:val="en-US" w:eastAsia="zh-CN"/>
        </w:rPr>
        <w:t xml:space="preserve">when UE is </w:t>
      </w:r>
      <w:r>
        <w:rPr>
          <w:rFonts w:hint="eastAsia" w:ascii="Times New Roman" w:hAnsi="Times New Roman" w:cs="Times New Roman"/>
          <w:b/>
          <w:bCs w:val="0"/>
          <w:lang w:val="en-US" w:eastAsia="zh-CN"/>
        </w:rPr>
        <w:t>RRC_IDLE and RRC_INACTIVE.</w:t>
      </w:r>
    </w:p>
    <w:p>
      <w:pPr>
        <w:pStyle w:val="3"/>
        <w:spacing w:line="360" w:lineRule="auto"/>
        <w:rPr>
          <w:rFonts w:hint="eastAsia" w:ascii="Times New Roman" w:hAnsi="Times New Roman" w:cs="Times New Roman"/>
          <w:b/>
          <w:bCs w:val="0"/>
          <w:lang w:val="en-US" w:eastAsia="zh-CN"/>
        </w:rPr>
      </w:pPr>
      <w:r>
        <w:rPr>
          <w:rStyle w:val="25"/>
          <w:rFonts w:hint="eastAsia" w:ascii="Arial" w:hAnsi="Arial" w:eastAsia="宋体" w:cs="Arial"/>
          <w:b/>
          <w:bCs/>
          <w:color w:val="auto"/>
          <w:lang w:val="en-US" w:eastAsia="zh-CN"/>
        </w:rPr>
        <w:t>MBS service type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3"/>
              <w:rPr>
                <w:rFonts w:hint="default"/>
                <w:vertAlign w:val="baseline"/>
                <w:lang w:val="en-US" w:eastAsia="zh-CN"/>
              </w:rPr>
            </w:pPr>
            <w:r>
              <w:rPr>
                <w:rFonts w:hint="default" w:ascii="Times New Roman" w:hAnsi="Times New Roman" w:eastAsia="Times New Roman" w:cs="Times New Roman"/>
                <w:bCs/>
                <w:i w:val="0"/>
                <w:iCs w:val="0"/>
                <w:highlight w:val="none"/>
                <w:lang w:val="en-GB" w:eastAsia="zh-CN"/>
              </w:rPr>
              <w:t>As working assumption, RAN2 will use explicit indicator in AS-layer on whether a QoE configuration is also applicable in RRC-IDLE/INACTIVE states. Can be revisited if RAN3 decides to introduce a service type.</w:t>
            </w:r>
          </w:p>
        </w:tc>
      </w:tr>
    </w:tbl>
    <w:p>
      <w:pPr>
        <w:bidi w:val="0"/>
        <w:jc w:val="both"/>
        <w:rPr>
          <w:rFonts w:hint="eastAsia"/>
          <w:bCs/>
          <w:vertAlign w:val="baseline"/>
          <w:lang w:val="en-US" w:eastAsia="zh-CN"/>
        </w:rPr>
      </w:pPr>
      <w:r>
        <w:rPr>
          <w:rFonts w:hint="eastAsia" w:cs="Times New Roman"/>
          <w:bCs/>
          <w:lang w:val="en-US" w:eastAsia="zh-CN"/>
        </w:rPr>
        <w:t>RAN2 has reached above working assumption for to indicating QoE configuration for MBS in idle/inactive which is marked as can be revisited when decision on service type is made.  An further LS has received from SA4 in [6] indicating that for this release MBS will only be treated as communication type instead of a service.</w:t>
      </w:r>
    </w:p>
    <w:p>
      <w:pPr>
        <w:spacing w:before="120" w:after="120" w:line="260" w:lineRule="auto"/>
        <w:jc w:val="both"/>
        <w:rPr>
          <w:rFonts w:hint="eastAsia"/>
          <w:bCs/>
          <w:lang w:val="en-US" w:eastAsia="zh-CN"/>
        </w:rPr>
      </w:pPr>
      <w:r>
        <w:rPr>
          <w:rFonts w:hint="eastAsia" w:ascii="Times New Roman" w:hAnsi="Times New Roman" w:cs="Times New Roman"/>
          <w:b/>
          <w:bCs w:val="0"/>
          <w:lang w:val="en-US" w:eastAsia="zh-CN"/>
        </w:rPr>
        <w:t>Observ</w:t>
      </w:r>
      <w:r>
        <w:rPr>
          <w:rFonts w:hint="eastAsia" w:ascii="Times New Roman" w:hAnsi="Times New Roman"/>
          <w:b/>
          <w:bCs/>
          <w:lang w:val="en-US" w:eastAsia="zh-CN"/>
        </w:rPr>
        <w:t xml:space="preserve">ation </w:t>
      </w:r>
      <w:r>
        <w:rPr>
          <w:rFonts w:hint="eastAsia"/>
          <w:b/>
          <w:bCs/>
          <w:lang w:val="en-US" w:eastAsia="zh-CN"/>
        </w:rPr>
        <w:t>10</w:t>
      </w:r>
      <w:r>
        <w:rPr>
          <w:rFonts w:hint="eastAsia" w:ascii="Times New Roman" w:hAnsi="Times New Roman"/>
          <w:b/>
          <w:bCs/>
          <w:lang w:val="en-US" w:eastAsia="zh-CN"/>
        </w:rPr>
        <w:t xml:space="preserve">: </w:t>
      </w:r>
      <w:r>
        <w:rPr>
          <w:rFonts w:hint="eastAsia"/>
          <w:b/>
          <w:bCs/>
          <w:lang w:val="en-US" w:eastAsia="zh-CN"/>
        </w:rPr>
        <w:t xml:space="preserve">SA4 has confirmed that for R18 </w:t>
      </w:r>
      <w:r>
        <w:rPr>
          <w:rFonts w:ascii="Times New Roman" w:hAnsi="Times New Roman"/>
          <w:b/>
          <w:bCs/>
          <w:lang w:eastAsia="zh-CN"/>
        </w:rPr>
        <w:t>"MBS" is considered as a communication service only, which can be used to deliver the application services, e.g. DASH streaming, VR streaming.</w:t>
      </w:r>
    </w:p>
    <w:p>
      <w:pPr>
        <w:bidi w:val="0"/>
        <w:jc w:val="both"/>
        <w:rPr>
          <w:rFonts w:hint="default" w:ascii="Times New Roman" w:hAnsi="Times New Roman" w:cs="Times New Roman"/>
          <w:bCs/>
          <w:lang w:val="en-US" w:eastAsia="zh-CN"/>
        </w:rPr>
      </w:pPr>
      <w:r>
        <w:rPr>
          <w:rFonts w:hint="eastAsia" w:cs="Times New Roman"/>
          <w:bCs/>
          <w:lang w:val="en-US" w:eastAsia="zh-CN"/>
        </w:rPr>
        <w:t xml:space="preserve">Based on above, it is proposed to confirm previous working assumption and conclude discussion on service type. </w:t>
      </w:r>
    </w:p>
    <w:p>
      <w:pPr>
        <w:pStyle w:val="13"/>
        <w:bidi w:val="0"/>
        <w:jc w:val="both"/>
        <w:rPr>
          <w:rFonts w:hint="default" w:ascii="Times New Roman" w:hAnsi="Times New Roman" w:cs="Times New Roman"/>
          <w:b/>
          <w:bCs w:val="0"/>
          <w:sz w:val="20"/>
          <w:szCs w:val="22"/>
          <w:lang w:val="en-US" w:eastAsia="zh-CN" w:bidi="ar-SA"/>
        </w:rPr>
      </w:pPr>
      <w:r>
        <w:rPr>
          <w:rFonts w:hint="eastAsia" w:ascii="Times New Roman" w:hAnsi="Times New Roman" w:cs="Times New Roman"/>
          <w:b/>
          <w:bCs w:val="0"/>
          <w:lang w:val="en-US" w:eastAsia="zh-CN"/>
        </w:rPr>
        <w:t xml:space="preserve">Proposal 5: </w:t>
      </w:r>
      <w:r>
        <w:rPr>
          <w:rFonts w:hint="eastAsia" w:ascii="Times New Roman" w:hAnsi="Times New Roman" w:cs="Times New Roman"/>
          <w:b/>
          <w:bCs w:val="0"/>
          <w:sz w:val="20"/>
          <w:szCs w:val="22"/>
          <w:lang w:val="en-US" w:eastAsia="zh-CN" w:bidi="ar-SA"/>
        </w:rPr>
        <w:t>Confirm below working assumption as agreement：</w:t>
      </w:r>
      <w:r>
        <w:rPr>
          <w:rFonts w:hint="default" w:ascii="Times New Roman" w:hAnsi="Times New Roman" w:eastAsia="Times New Roman" w:cs="Times New Roman"/>
          <w:b/>
          <w:bCs w:val="0"/>
          <w:i w:val="0"/>
          <w:iCs w:val="0"/>
          <w:highlight w:val="none"/>
          <w:lang w:val="en-GB" w:eastAsia="zh-CN"/>
        </w:rPr>
        <w:t xml:space="preserve">RAN2 will use explicit indicator in AS-layer on whether a QoE configuration is also applicable in RRC-IDLE/INACTIVE states. </w:t>
      </w:r>
    </w:p>
    <w:p>
      <w:pPr>
        <w:pStyle w:val="3"/>
        <w:spacing w:line="360" w:lineRule="auto"/>
        <w:rPr>
          <w:rFonts w:hint="eastAsia" w:ascii="Times New Roman" w:hAnsi="Times New Roman" w:cs="Times New Roman"/>
          <w:b/>
          <w:bCs w:val="0"/>
          <w:lang w:val="en-US" w:eastAsia="zh-CN"/>
        </w:rPr>
      </w:pPr>
      <w:r>
        <w:rPr>
          <w:rStyle w:val="25"/>
          <w:rFonts w:hint="eastAsia" w:ascii="Arial" w:hAnsi="Arial" w:eastAsia="宋体" w:cs="Arial"/>
          <w:b/>
          <w:bCs/>
          <w:color w:val="auto"/>
          <w:lang w:val="en-US" w:eastAsia="zh-CN"/>
        </w:rPr>
        <w:t>MBS Configurations release</w:t>
      </w:r>
    </w:p>
    <w:p>
      <w:pPr>
        <w:spacing w:before="120" w:after="120" w:line="260" w:lineRule="auto"/>
        <w:jc w:val="both"/>
        <w:rPr>
          <w:rFonts w:hint="default"/>
          <w:bCs/>
          <w:lang w:val="en-US" w:eastAsia="zh-CN"/>
        </w:rPr>
      </w:pPr>
      <w:r>
        <w:rPr>
          <w:rFonts w:hint="eastAsia"/>
          <w:bCs/>
          <w:lang w:val="en-US" w:eastAsia="zh-CN"/>
        </w:rPr>
        <w:t>It is ffs whether  broadcast signaling (e.g. System Information, MCCH/MTCH etc.) can be used to release QoE configuration. In our view, the only case is that NW might want to provide UE with new configuration while the configuration stored at UE's side already exceeds maximum allowed number, but since the current agreements does not allow this, it is not necessary to do so. Also since report in idle/inactive report when UE is in idle/inactive is not supported now, the stored QoE measurements will also  be discard upon releasing the corresponding configuration which make UE</w:t>
      </w:r>
      <w:r>
        <w:rPr>
          <w:rFonts w:hint="default"/>
          <w:bCs/>
          <w:lang w:val="en-US" w:eastAsia="zh-CN"/>
        </w:rPr>
        <w:t>’</w:t>
      </w:r>
      <w:r>
        <w:rPr>
          <w:rFonts w:hint="eastAsia"/>
          <w:bCs/>
          <w:lang w:val="en-US" w:eastAsia="zh-CN"/>
        </w:rPr>
        <w:t>s previous measurements in vain, therefore is not desired. Based on above analysis, no benefits can be obtained from defining a broadcast signalling to release QoE configuration. It is proposed not to support such mechanism. especially considering extra spec work and discussion maybe required.</w:t>
      </w:r>
    </w:p>
    <w:p>
      <w:pPr>
        <w:spacing w:before="120" w:after="120" w:line="260" w:lineRule="auto"/>
        <w:jc w:val="both"/>
        <w:rPr>
          <w:rFonts w:hint="default"/>
          <w:b/>
          <w:bCs/>
          <w:strike w:val="0"/>
          <w:dstrike w:val="0"/>
          <w:lang w:val="en-US" w:eastAsia="zh-CN"/>
        </w:rPr>
      </w:pPr>
      <w:r>
        <w:rPr>
          <w:rFonts w:hint="eastAsia"/>
          <w:b/>
          <w:bCs/>
          <w:strike w:val="0"/>
          <w:dstrike w:val="0"/>
          <w:lang w:val="en-US" w:eastAsia="zh-CN"/>
        </w:rPr>
        <w:t>Observation 11: There is no use case to release QoE Configuration when UE is in idle/inactive while it will lead to loss of stored QoE measurements, which is not desired.</w:t>
      </w:r>
    </w:p>
    <w:p>
      <w:pPr>
        <w:spacing w:before="120" w:after="120" w:line="260" w:lineRule="auto"/>
        <w:jc w:val="both"/>
        <w:rPr>
          <w:rFonts w:hint="eastAsia" w:eastAsia="宋体"/>
          <w:b/>
          <w:bCs/>
          <w:strike w:val="0"/>
          <w:dstrike w:val="0"/>
          <w:lang w:val="en-US" w:eastAsia="zh-CN"/>
        </w:rPr>
      </w:pPr>
      <w:r>
        <w:rPr>
          <w:rFonts w:hint="eastAsia"/>
          <w:b/>
          <w:bCs/>
          <w:strike w:val="0"/>
          <w:dstrike w:val="0"/>
          <w:lang w:val="en-US" w:eastAsia="zh-CN"/>
        </w:rPr>
        <w:t xml:space="preserve">Proposal 6：Release of </w:t>
      </w:r>
      <w:r>
        <w:rPr>
          <w:rFonts w:hint="eastAsia"/>
          <w:b/>
          <w:bCs/>
          <w:strike w:val="0"/>
          <w:dstrike w:val="0"/>
          <w:lang w:val="en-US" w:eastAsia="ja-JP"/>
        </w:rPr>
        <w:t>QoE measurement configuration via broadcast signaling (e.g. System Information, MCCH/MTCH etc.) is not supported</w:t>
      </w:r>
      <w:r>
        <w:rPr>
          <w:rFonts w:hint="eastAsia" w:eastAsia="宋体"/>
          <w:b/>
          <w:bCs/>
          <w:strike w:val="0"/>
          <w:dstrike w:val="0"/>
          <w:lang w:val="en-US" w:eastAsia="zh-CN"/>
        </w:rPr>
        <w:t>.</w:t>
      </w:r>
    </w:p>
    <w:p>
      <w:pPr>
        <w:pStyle w:val="3"/>
        <w:spacing w:line="360" w:lineRule="auto"/>
      </w:pPr>
      <w:r>
        <w:rPr>
          <w:rStyle w:val="25"/>
          <w:rFonts w:hint="eastAsia" w:ascii="Arial" w:hAnsi="Arial" w:eastAsia="宋体" w:cs="Arial"/>
          <w:b/>
          <w:bCs/>
          <w:color w:val="auto"/>
          <w:lang w:eastAsia="zh-CN"/>
        </w:rPr>
        <w:t xml:space="preserve">QoE Reporting </w:t>
      </w:r>
      <w:r>
        <w:rPr>
          <w:rStyle w:val="25"/>
          <w:rFonts w:hint="eastAsia" w:ascii="Arial" w:hAnsi="Arial" w:eastAsia="宋体" w:cs="Arial"/>
          <w:b/>
          <w:bCs/>
          <w:color w:val="auto"/>
          <w:lang w:val="en-US" w:eastAsia="zh-CN"/>
        </w:rPr>
        <w:t>via SDT</w:t>
      </w:r>
    </w:p>
    <w:p>
      <w:pPr>
        <w:spacing w:after="0"/>
        <w:jc w:val="both"/>
        <w:rPr>
          <w:rFonts w:hint="eastAsia" w:cs="Times New Roman"/>
          <w:bCs/>
          <w:lang w:val="en-US" w:eastAsia="zh-CN"/>
        </w:rPr>
      </w:pPr>
      <w:r>
        <w:rPr>
          <w:rStyle w:val="24"/>
          <w:rFonts w:hint="eastAsia" w:ascii="Times New Roman" w:hAnsi="Times New Roman" w:cs="Times New Roman" w:eastAsiaTheme="minorEastAsia"/>
          <w:b w:val="0"/>
          <w:bCs/>
          <w:szCs w:val="20"/>
          <w:lang w:val="en-US" w:eastAsia="zh-CN" w:bidi="ar"/>
        </w:rPr>
        <w:t xml:space="preserve">Another ffs issue is on whether there are </w:t>
      </w:r>
      <w:r>
        <w:rPr>
          <w:rFonts w:hint="eastAsia" w:ascii="Times New Roman" w:hAnsi="Times New Roman" w:cs="Times New Roman"/>
          <w:b w:val="0"/>
          <w:bCs/>
          <w:szCs w:val="20"/>
          <w:lang w:val="en-US" w:eastAsia="zh-CN" w:bidi="ar"/>
        </w:rPr>
        <w:t xml:space="preserve">any </w:t>
      </w:r>
      <w:r>
        <w:rPr>
          <w:rStyle w:val="24"/>
          <w:rFonts w:hint="eastAsia" w:ascii="Times New Roman" w:hAnsi="Times New Roman" w:cs="Times New Roman" w:eastAsiaTheme="minorEastAsia"/>
          <w:b w:val="0"/>
          <w:bCs/>
          <w:szCs w:val="20"/>
          <w:lang w:val="en-US" w:eastAsia="zh-CN" w:bidi="ar"/>
        </w:rPr>
        <w:t>exceptions that allow</w:t>
      </w:r>
      <w:r>
        <w:rPr>
          <w:rFonts w:hint="eastAsia" w:ascii="Times New Roman" w:hAnsi="Times New Roman" w:cs="Times New Roman"/>
          <w:b w:val="0"/>
          <w:bCs/>
          <w:szCs w:val="20"/>
          <w:lang w:val="en-US" w:eastAsia="zh-CN" w:bidi="ar"/>
        </w:rPr>
        <w:t xml:space="preserve"> </w:t>
      </w:r>
      <w:r>
        <w:rPr>
          <w:rStyle w:val="24"/>
          <w:rFonts w:hint="eastAsia" w:ascii="Times New Roman" w:hAnsi="Times New Roman" w:cs="Times New Roman" w:eastAsiaTheme="minorEastAsia"/>
          <w:b w:val="0"/>
          <w:bCs/>
          <w:szCs w:val="20"/>
          <w:lang w:val="en-US" w:eastAsia="zh-CN" w:bidi="ar"/>
        </w:rPr>
        <w:t xml:space="preserve">UE to initiate </w:t>
      </w:r>
      <w:r>
        <w:rPr>
          <w:rStyle w:val="24"/>
          <w:rFonts w:hint="eastAsia" w:ascii="Times New Roman" w:hAnsi="Times New Roman" w:cs="Times New Roman" w:eastAsiaTheme="minorEastAsia"/>
          <w:b w:val="0"/>
          <w:bCs/>
          <w:i/>
          <w:iCs/>
          <w:szCs w:val="20"/>
          <w:lang w:val="en-US" w:eastAsia="zh-CN" w:bidi="ar"/>
        </w:rPr>
        <w:t>RRCResume</w:t>
      </w:r>
      <w:r>
        <w:rPr>
          <w:rStyle w:val="24"/>
          <w:rFonts w:hint="eastAsia" w:ascii="Times New Roman" w:hAnsi="Times New Roman" w:cs="Times New Roman" w:eastAsiaTheme="minorEastAsia"/>
          <w:b w:val="0"/>
          <w:bCs/>
          <w:szCs w:val="20"/>
          <w:lang w:val="en-US" w:eastAsia="zh-CN" w:bidi="ar"/>
        </w:rPr>
        <w:t xml:space="preserve"> for QoE reporting.</w:t>
      </w:r>
      <w:r>
        <w:rPr>
          <w:rStyle w:val="24"/>
          <w:rFonts w:hint="eastAsia" w:cs="Times New Roman"/>
          <w:b w:val="0"/>
          <w:bCs/>
          <w:szCs w:val="20"/>
          <w:lang w:val="en-US" w:eastAsia="zh-CN" w:bidi="ar"/>
        </w:rPr>
        <w:t xml:space="preserve"> </w:t>
      </w:r>
      <w:r>
        <w:rPr>
          <w:rFonts w:hint="eastAsia" w:cs="Times New Roman"/>
          <w:bCs/>
          <w:lang w:val="en-US" w:eastAsia="zh-CN"/>
        </w:rPr>
        <w:t xml:space="preserve">Since the SDT mechanism is already a mature mechanism for small data transmission and the QoE measurements alone is not so heavy, it shall be possible for UE to make use of SDT mechanism to report QoE measurements at least. And most of the SDT mechanism can be reused here, the extra work to support QoE over SDT is not heavy. </w:t>
      </w:r>
    </w:p>
    <w:p>
      <w:pPr>
        <w:spacing w:after="0"/>
        <w:jc w:val="both"/>
        <w:rPr>
          <w:rFonts w:hint="default" w:cs="Times New Roman"/>
          <w:bCs/>
          <w:lang w:val="en-US" w:eastAsia="zh-CN"/>
        </w:rPr>
      </w:pPr>
      <w:r>
        <w:rPr>
          <w:rFonts w:hint="eastAsia" w:cs="Times New Roman"/>
          <w:b/>
          <w:bCs w:val="0"/>
          <w:lang w:val="en-US" w:eastAsia="zh-CN"/>
        </w:rPr>
        <w:t>Observation 12: SDT is a mature mechanism for data transmission during inactive states where most of the procedure can be reused for QoE reports in inactive states, therefore the extra specs work is limited.</w:t>
      </w:r>
    </w:p>
    <w:p>
      <w:pPr>
        <w:spacing w:after="0"/>
        <w:jc w:val="both"/>
        <w:rPr>
          <w:rFonts w:hint="eastAsia" w:cs="Times New Roman"/>
          <w:b w:val="0"/>
          <w:bCs/>
          <w:lang w:val="en-US" w:eastAsia="zh-CN"/>
        </w:rPr>
      </w:pPr>
      <w:r>
        <w:rPr>
          <w:rFonts w:hint="eastAsia" w:cs="Times New Roman"/>
          <w:b w:val="0"/>
          <w:bCs/>
          <w:lang w:val="en-US" w:eastAsia="zh-CN"/>
        </w:rPr>
        <w:t>Therefore, based on above analysis, it is proposed that UE in inactive mode can use SDT for QoE reporting when the conditions to trigger SDT is fulfilled.</w:t>
      </w:r>
    </w:p>
    <w:p>
      <w:pPr>
        <w:spacing w:after="0"/>
        <w:jc w:val="both"/>
        <w:rPr>
          <w:rFonts w:hint="eastAsia" w:cs="Times New Roman"/>
          <w:b/>
          <w:bCs w:val="0"/>
          <w:lang w:val="en-US" w:eastAsia="zh-CN"/>
        </w:rPr>
      </w:pPr>
      <w:r>
        <w:rPr>
          <w:rFonts w:hint="eastAsia" w:cs="Times New Roman"/>
          <w:b/>
          <w:bCs w:val="0"/>
          <w:lang w:val="en-US" w:eastAsia="zh-CN"/>
        </w:rPr>
        <w:t>Proposal 7: For UE capable of SDT, it can send QoE reports through SDT in INACTIVE state when the conditions to trigger SDT are fulfilled.</w:t>
      </w:r>
    </w:p>
    <w:p>
      <w:pPr>
        <w:spacing w:before="120" w:after="120" w:line="260" w:lineRule="auto"/>
        <w:jc w:val="both"/>
        <w:rPr>
          <w:rFonts w:hint="eastAsia" w:eastAsia="宋体"/>
          <w:b/>
          <w:bCs/>
          <w:strike w:val="0"/>
          <w:dstrike w:val="0"/>
          <w:lang w:val="en-US" w:eastAsia="zh-CN"/>
        </w:rPr>
      </w:pPr>
    </w:p>
    <w:p>
      <w:pPr>
        <w:pStyle w:val="2"/>
        <w:rPr>
          <w:rFonts w:cs="Arial"/>
          <w:b/>
          <w:lang w:val="en-US"/>
        </w:rPr>
      </w:pPr>
      <w:bookmarkStart w:id="0" w:name="_Hlk83889356"/>
      <w:bookmarkStart w:id="1" w:name="_Hlk83889312"/>
      <w:r>
        <w:rPr>
          <w:rFonts w:cs="Arial"/>
          <w:b/>
          <w:lang w:val="en-US"/>
        </w:rPr>
        <w:t>Conclusion</w:t>
      </w:r>
    </w:p>
    <w:bookmarkEnd w:id="0"/>
    <w:p>
      <w:pPr>
        <w:pStyle w:val="13"/>
        <w:rPr>
          <w:rFonts w:ascii="Times New Roman" w:hAnsi="Times New Roman" w:cs="Times New Roman"/>
        </w:rPr>
      </w:pPr>
      <w:r>
        <w:rPr>
          <w:rFonts w:ascii="Times New Roman" w:hAnsi="Times New Roman" w:cs="Times New Roman"/>
        </w:rPr>
        <w:t xml:space="preserve">In </w:t>
      </w:r>
      <w:bookmarkStart w:id="2" w:name="_Hlk83889481"/>
      <w:r>
        <w:rPr>
          <w:rFonts w:ascii="Times New Roman" w:hAnsi="Times New Roman" w:cs="Times New Roman"/>
        </w:rPr>
        <w:t xml:space="preserve">the above sections, the following observations and proposals were made: </w:t>
      </w:r>
    </w:p>
    <w:p>
      <w:pPr>
        <w:keepNext w:val="0"/>
        <w:keepLines w:val="0"/>
        <w:pageBreakBefore w:val="0"/>
        <w:widowControl/>
        <w:kinsoku/>
        <w:wordWrap/>
        <w:overflowPunct/>
        <w:topLinePunct w:val="0"/>
        <w:autoSpaceDE/>
        <w:autoSpaceDN/>
        <w:bidi w:val="0"/>
        <w:adjustRightInd/>
        <w:snapToGrid/>
        <w:spacing w:before="137" w:beforeLines="50" w:after="0" w:afterLines="0"/>
        <w:textAlignment w:val="auto"/>
        <w:rPr>
          <w:rFonts w:hint="eastAsia"/>
          <w:b/>
          <w:bCs/>
          <w:u w:val="single"/>
          <w:lang w:val="en-US" w:eastAsia="zh-CN"/>
        </w:rPr>
      </w:pPr>
      <w:r>
        <w:rPr>
          <w:rFonts w:hint="eastAsia"/>
          <w:b/>
          <w:bCs/>
          <w:u w:val="single"/>
          <w:lang w:val="en-US" w:eastAsia="zh-CN"/>
        </w:rPr>
        <w:t>QMC su</w:t>
      </w:r>
      <w:bookmarkStart w:id="4" w:name="_GoBack"/>
      <w:bookmarkEnd w:id="4"/>
      <w:r>
        <w:rPr>
          <w:rFonts w:hint="eastAsia"/>
          <w:b/>
          <w:bCs/>
          <w:u w:val="single"/>
          <w:lang w:val="en-US" w:eastAsia="zh-CN"/>
        </w:rPr>
        <w:t>pport in RRC_IDLE and RRC_INACTIVE</w:t>
      </w:r>
    </w:p>
    <w:p>
      <w:pPr>
        <w:bidi w:val="0"/>
        <w:rPr>
          <w:rFonts w:hint="eastAsia"/>
          <w:b w:val="0"/>
          <w:bCs w:val="0"/>
          <w:i/>
          <w:iCs/>
          <w:lang w:val="en-US" w:eastAsia="zh-CN"/>
        </w:rPr>
      </w:pPr>
      <w:r>
        <w:rPr>
          <w:rFonts w:hint="eastAsia"/>
          <w:b w:val="0"/>
          <w:bCs w:val="0"/>
          <w:i/>
          <w:iCs/>
          <w:lang w:val="en-US" w:eastAsia="zh-CN"/>
        </w:rPr>
        <w:t xml:space="preserve">Observation 1:UE based solution requires UE to at least store QoE reference, MCE IP address, </w:t>
      </w:r>
      <w:r>
        <w:rPr>
          <w:b w:val="0"/>
          <w:bCs w:val="0"/>
          <w:i/>
          <w:iCs/>
        </w:rPr>
        <w:t>measConfigAppLayerID</w:t>
      </w:r>
      <w:r>
        <w:rPr>
          <w:rFonts w:hint="eastAsia"/>
          <w:b w:val="0"/>
          <w:bCs w:val="0"/>
          <w:i/>
          <w:iCs/>
          <w:lang w:val="en-US" w:eastAsia="zh-CN"/>
        </w:rPr>
        <w:t>, service type, QoE measurement type available RVQoE metrics(WA) when in idle state and report back to reconnected gNB after setting up new connection.</w:t>
      </w:r>
    </w:p>
    <w:p>
      <w:pPr>
        <w:pStyle w:val="13"/>
        <w:rPr>
          <w:rFonts w:hint="eastAsia" w:ascii="Times New Roman" w:hAnsi="Times New Roman" w:cs="Times New Roman"/>
          <w:b w:val="0"/>
          <w:bCs w:val="0"/>
          <w:i/>
          <w:iCs/>
          <w:lang w:val="en-US" w:eastAsia="zh-CN"/>
        </w:rPr>
      </w:pPr>
      <w:r>
        <w:rPr>
          <w:rFonts w:hint="eastAsia" w:ascii="Times New Roman" w:hAnsi="Times New Roman" w:cs="Times New Roman"/>
          <w:b w:val="0"/>
          <w:bCs w:val="0"/>
          <w:i/>
          <w:iCs/>
          <w:lang w:val="en-US" w:eastAsia="zh-CN"/>
        </w:rPr>
        <w:t xml:space="preserve">Observation 2:  It is always feasible for UE to store more information in AS layer and reports back to NW in RAN2 signalling, e.g, RAN2 has already agreed at least service type and measConfigAppLayerID can be supported. </w:t>
      </w:r>
    </w:p>
    <w:p>
      <w:pPr>
        <w:bidi w:val="0"/>
        <w:jc w:val="both"/>
        <w:rPr>
          <w:rFonts w:hint="default" w:cs="Times New Roman"/>
          <w:b w:val="0"/>
          <w:bCs/>
          <w:i/>
          <w:iCs/>
          <w:lang w:val="en-US" w:eastAsia="zh-CN"/>
        </w:rPr>
      </w:pPr>
      <w:r>
        <w:rPr>
          <w:rFonts w:hint="eastAsia" w:cs="Times New Roman"/>
          <w:b w:val="0"/>
          <w:bCs/>
          <w:i/>
          <w:iCs/>
          <w:lang w:val="en-US" w:eastAsia="zh-CN"/>
        </w:rPr>
        <w:t>Observation 3: Presence of QoE reporting available indications can imply ongoing QoE measurements for the MBS.</w:t>
      </w:r>
    </w:p>
    <w:p>
      <w:pPr>
        <w:bidi w:val="0"/>
        <w:jc w:val="both"/>
        <w:rPr>
          <w:rFonts w:hint="eastAsia" w:cs="Times New Roman"/>
          <w:b w:val="0"/>
          <w:bCs/>
          <w:i/>
          <w:iCs/>
          <w:lang w:val="en-US" w:eastAsia="zh-CN"/>
        </w:rPr>
      </w:pPr>
      <w:r>
        <w:rPr>
          <w:rFonts w:hint="eastAsia" w:cs="Times New Roman"/>
          <w:b w:val="0"/>
          <w:bCs/>
          <w:i/>
          <w:iCs/>
          <w:lang w:val="en-US" w:eastAsia="zh-CN"/>
        </w:rPr>
        <w:t xml:space="preserve">Observation 4: Reporting availability bit per QoE configuration allows NW to reconfigure UE with DC while providing appropriate bearer type for UE to provide QoE report. </w:t>
      </w:r>
    </w:p>
    <w:p>
      <w:pPr>
        <w:pStyle w:val="13"/>
        <w:rPr>
          <w:rFonts w:hint="eastAsia" w:ascii="Times New Roman" w:hAnsi="Times New Roman" w:cs="Times New Roman"/>
          <w:b w:val="0"/>
          <w:bCs/>
          <w:i/>
          <w:iCs/>
          <w:lang w:val="en-US" w:eastAsia="zh-CN"/>
        </w:rPr>
      </w:pPr>
      <w:r>
        <w:rPr>
          <w:rFonts w:hint="eastAsia" w:ascii="Times New Roman" w:hAnsi="Times New Roman" w:cs="Times New Roman"/>
          <w:b w:val="0"/>
          <w:bCs/>
          <w:i/>
          <w:iCs/>
          <w:lang w:val="en-US" w:eastAsia="zh-CN"/>
        </w:rPr>
        <w:t>Observation 5: Allowing UE to report all RRC id associated to stored QoE configuration during transition from RRC idle to RRC connected mode, NW can know whether the QoE measurements is on-going or is not started based on presence of availability bit of QoE reports per QoE config.</w:t>
      </w:r>
    </w:p>
    <w:p>
      <w:pPr>
        <w:pStyle w:val="13"/>
        <w:rPr>
          <w:rFonts w:hint="eastAsia" w:ascii="Times New Roman" w:hAnsi="Times New Roman" w:cs="Times New Roman"/>
          <w:b/>
          <w:bCs w:val="0"/>
          <w:sz w:val="20"/>
          <w:szCs w:val="22"/>
          <w:lang w:val="en-US" w:eastAsia="zh-CN" w:bidi="ar-SA"/>
        </w:rPr>
      </w:pPr>
      <w:r>
        <w:rPr>
          <w:rFonts w:hint="eastAsia" w:ascii="Times New Roman" w:hAnsi="Times New Roman" w:cs="Times New Roman"/>
          <w:b/>
          <w:bCs w:val="0"/>
          <w:sz w:val="20"/>
          <w:szCs w:val="22"/>
          <w:lang w:val="en-US" w:eastAsia="zh-CN" w:bidi="ar-SA"/>
        </w:rPr>
        <w:t>P</w:t>
      </w:r>
      <w:r>
        <w:rPr>
          <w:rFonts w:hint="eastAsia" w:ascii="Times New Roman" w:hAnsi="Times New Roman" w:cs="Times New Roman" w:eastAsiaTheme="minorEastAsia"/>
          <w:b/>
          <w:bCs w:val="0"/>
          <w:sz w:val="20"/>
          <w:szCs w:val="22"/>
          <w:lang w:val="en-US" w:eastAsia="zh-CN" w:bidi="ar-SA"/>
        </w:rPr>
        <w:t xml:space="preserve">roposal </w:t>
      </w:r>
      <w:r>
        <w:rPr>
          <w:rFonts w:hint="eastAsia" w:ascii="Times New Roman" w:hAnsi="Times New Roman" w:cs="Times New Roman"/>
          <w:b/>
          <w:bCs w:val="0"/>
          <w:sz w:val="20"/>
          <w:szCs w:val="22"/>
          <w:lang w:val="en-US" w:eastAsia="zh-CN" w:bidi="ar-SA"/>
        </w:rPr>
        <w:t>1</w:t>
      </w:r>
      <w:r>
        <w:rPr>
          <w:rFonts w:hint="eastAsia" w:ascii="Times New Roman" w:hAnsi="Times New Roman" w:cs="Times New Roman" w:eastAsiaTheme="minorEastAsia"/>
          <w:b/>
          <w:bCs w:val="0"/>
          <w:sz w:val="20"/>
          <w:szCs w:val="22"/>
          <w:lang w:val="en-US" w:eastAsia="zh-CN" w:bidi="ar-SA"/>
        </w:rPr>
        <w:t xml:space="preserve">: </w:t>
      </w:r>
      <w:r>
        <w:rPr>
          <w:rFonts w:hint="eastAsia" w:ascii="Times New Roman" w:hAnsi="Times New Roman" w:cs="Times New Roman"/>
          <w:b/>
          <w:bCs w:val="0"/>
          <w:sz w:val="20"/>
          <w:szCs w:val="22"/>
          <w:lang w:val="en-US" w:eastAsia="zh-CN" w:bidi="ar-SA"/>
        </w:rPr>
        <w:t xml:space="preserve">Include below information in idle/inactive QoE configuration, when provided, UE  stores them in </w:t>
      </w:r>
      <w:r>
        <w:rPr>
          <w:rFonts w:hint="default" w:ascii="Times New Roman" w:hAnsi="Times New Roman" w:cs="Times New Roman" w:eastAsiaTheme="minorEastAsia"/>
          <w:b/>
          <w:bCs w:val="0"/>
          <w:sz w:val="20"/>
          <w:szCs w:val="22"/>
          <w:lang w:val="en-US" w:eastAsia="zh-CN" w:bidi="ar-SA"/>
        </w:rPr>
        <w:t xml:space="preserve">AS layer </w:t>
      </w:r>
      <w:r>
        <w:rPr>
          <w:rFonts w:hint="eastAsia" w:ascii="Times New Roman" w:hAnsi="Times New Roman" w:cs="Times New Roman"/>
          <w:b/>
          <w:bCs w:val="0"/>
          <w:sz w:val="20"/>
          <w:szCs w:val="22"/>
          <w:lang w:val="en-US" w:eastAsia="zh-CN" w:bidi="ar-SA"/>
        </w:rPr>
        <w:t>when in idle state：</w:t>
      </w:r>
    </w:p>
    <w:p>
      <w:pPr>
        <w:pStyle w:val="47"/>
        <w:widowControl w:val="0"/>
        <w:numPr>
          <w:ilvl w:val="0"/>
          <w:numId w:val="9"/>
        </w:numPr>
        <w:spacing w:before="120"/>
        <w:ind w:firstLineChars="0"/>
        <w:jc w:val="both"/>
        <w:rPr>
          <w:rFonts w:hint="default" w:ascii="Times New Roman" w:hAnsi="Times New Roman" w:cs="Times New Roman" w:eastAsiaTheme="minorEastAsia"/>
          <w:b/>
          <w:bCs w:val="0"/>
          <w:sz w:val="20"/>
          <w:szCs w:val="22"/>
          <w:lang w:val="en-US" w:eastAsia="zh-CN" w:bidi="ar-SA"/>
        </w:rPr>
      </w:pPr>
      <w:r>
        <w:rPr>
          <w:rFonts w:hint="default" w:ascii="Times New Roman" w:hAnsi="Times New Roman" w:cs="Times New Roman" w:eastAsiaTheme="minorEastAsia"/>
          <w:b/>
          <w:bCs w:val="0"/>
          <w:sz w:val="20"/>
          <w:szCs w:val="22"/>
          <w:lang w:val="en-US" w:eastAsia="zh-CN" w:bidi="ar-SA"/>
        </w:rPr>
        <w:t>QoE reference.</w:t>
      </w:r>
    </w:p>
    <w:p>
      <w:pPr>
        <w:pStyle w:val="47"/>
        <w:widowControl w:val="0"/>
        <w:numPr>
          <w:ilvl w:val="0"/>
          <w:numId w:val="9"/>
        </w:numPr>
        <w:spacing w:before="120"/>
        <w:ind w:firstLineChars="0"/>
        <w:jc w:val="both"/>
        <w:rPr>
          <w:rFonts w:hint="default" w:ascii="Times New Roman" w:hAnsi="Times New Roman" w:cs="Times New Roman" w:eastAsiaTheme="minorEastAsia"/>
          <w:b/>
          <w:bCs w:val="0"/>
          <w:sz w:val="20"/>
          <w:szCs w:val="22"/>
          <w:lang w:val="en-US" w:eastAsia="zh-CN" w:bidi="ar-SA"/>
        </w:rPr>
      </w:pPr>
      <w:r>
        <w:rPr>
          <w:rFonts w:hint="default" w:ascii="Times New Roman" w:hAnsi="Times New Roman" w:cs="Times New Roman" w:eastAsiaTheme="minorEastAsia"/>
          <w:b/>
          <w:bCs w:val="0"/>
          <w:sz w:val="20"/>
          <w:szCs w:val="22"/>
          <w:lang w:val="en-US" w:eastAsia="zh-CN" w:bidi="ar-SA"/>
        </w:rPr>
        <w:t>The IP address or ID of the Measurement Collection Entity.</w:t>
      </w:r>
    </w:p>
    <w:p>
      <w:pPr>
        <w:pStyle w:val="47"/>
        <w:widowControl w:val="0"/>
        <w:numPr>
          <w:ilvl w:val="0"/>
          <w:numId w:val="9"/>
        </w:numPr>
        <w:spacing w:before="120"/>
        <w:ind w:firstLineChars="0"/>
        <w:jc w:val="both"/>
        <w:rPr>
          <w:rFonts w:hint="default" w:ascii="Times New Roman" w:hAnsi="Times New Roman" w:cs="Times New Roman"/>
          <w:b w:val="0"/>
          <w:bCs/>
          <w:i/>
          <w:iCs/>
          <w:lang w:val="en-US" w:eastAsia="zh-CN"/>
        </w:rPr>
      </w:pPr>
      <w:r>
        <w:rPr>
          <w:rFonts w:hint="default" w:ascii="Times New Roman" w:hAnsi="Times New Roman" w:cs="Times New Roman" w:eastAsiaTheme="minorEastAsia"/>
          <w:b/>
          <w:bCs w:val="0"/>
          <w:sz w:val="20"/>
          <w:szCs w:val="22"/>
          <w:lang w:val="en-US" w:eastAsia="zh-CN" w:bidi="ar-SA"/>
        </w:rPr>
        <w:t>QoE measurement type (s-based or m-based measurement) for MBS broadcast service.</w:t>
      </w:r>
    </w:p>
    <w:p>
      <w:pPr>
        <w:pStyle w:val="13"/>
        <w:rPr>
          <w:rFonts w:hint="eastAsia" w:ascii="Times New Roman" w:hAnsi="Times New Roman" w:cs="Times New Roman"/>
          <w:b/>
          <w:bCs w:val="0"/>
          <w:lang w:val="en-US" w:eastAsia="zh-CN"/>
        </w:rPr>
      </w:pPr>
      <w:r>
        <w:rPr>
          <w:rFonts w:hint="eastAsia" w:ascii="Times New Roman" w:hAnsi="Times New Roman" w:cs="Times New Roman"/>
          <w:b/>
          <w:bCs w:val="0"/>
          <w:lang w:val="en-US" w:eastAsia="zh-CN"/>
        </w:rPr>
        <w:t xml:space="preserve">Proposal 2: UE reports all RRC id associated to stored QoE configuration via Msg5 during set up, and UE include </w:t>
      </w:r>
      <w:r>
        <w:rPr>
          <w:rFonts w:hint="eastAsia" w:ascii="Times New Roman" w:hAnsi="Times New Roman" w:cs="Times New Roman"/>
          <w:b/>
          <w:bCs w:val="0"/>
          <w:i/>
          <w:iCs/>
          <w:lang w:val="en-US" w:eastAsia="zh-CN"/>
        </w:rPr>
        <w:t>measReportAppLayerAvailable</w:t>
      </w:r>
      <w:r>
        <w:rPr>
          <w:rFonts w:hint="eastAsia" w:ascii="Times New Roman" w:hAnsi="Times New Roman" w:cs="Times New Roman"/>
          <w:b/>
          <w:bCs w:val="0"/>
          <w:lang w:val="en-US" w:eastAsia="zh-CN"/>
        </w:rPr>
        <w:t xml:space="preserve"> per QoE configuration with available QoE reports.</w:t>
      </w:r>
    </w:p>
    <w:p>
      <w:pPr>
        <w:pStyle w:val="13"/>
        <w:rPr>
          <w:rFonts w:hint="eastAsia" w:ascii="Times New Roman" w:hAnsi="Times New Roman" w:cs="Times New Roman"/>
          <w:b/>
          <w:bCs w:val="0"/>
          <w:lang w:val="en-US" w:eastAsia="zh-CN"/>
        </w:rPr>
      </w:pPr>
    </w:p>
    <w:p>
      <w:pPr>
        <w:keepNext w:val="0"/>
        <w:keepLines w:val="0"/>
        <w:pageBreakBefore w:val="0"/>
        <w:widowControl/>
        <w:kinsoku/>
        <w:wordWrap/>
        <w:overflowPunct/>
        <w:topLinePunct w:val="0"/>
        <w:autoSpaceDE/>
        <w:autoSpaceDN/>
        <w:bidi w:val="0"/>
        <w:adjustRightInd/>
        <w:snapToGrid/>
        <w:spacing w:before="137" w:beforeLines="50" w:after="0" w:afterLines="0"/>
        <w:textAlignment w:val="auto"/>
        <w:rPr>
          <w:rFonts w:hint="default"/>
          <w:b/>
          <w:bCs/>
          <w:u w:val="single"/>
          <w:lang w:val="en-US" w:eastAsia="zh-CN"/>
        </w:rPr>
      </w:pPr>
      <w:r>
        <w:rPr>
          <w:rFonts w:hint="eastAsia"/>
          <w:b/>
          <w:bCs/>
          <w:u w:val="single"/>
          <w:lang w:val="en-US" w:eastAsia="zh-CN"/>
        </w:rPr>
        <w:t xml:space="preserve">Idle QoE report handling </w:t>
      </w:r>
    </w:p>
    <w:p>
      <w:pPr>
        <w:bidi w:val="0"/>
        <w:jc w:val="both"/>
        <w:rPr>
          <w:rFonts w:hint="default" w:ascii="Times New Roman" w:hAnsi="Times New Roman" w:cs="Times New Roman"/>
          <w:b w:val="0"/>
          <w:bCs/>
          <w:i/>
          <w:iCs/>
          <w:lang w:val="en-US" w:eastAsia="zh-CN"/>
        </w:rPr>
      </w:pPr>
      <w:r>
        <w:rPr>
          <w:rFonts w:hint="eastAsia" w:ascii="Times New Roman" w:hAnsi="Times New Roman" w:cs="Times New Roman"/>
          <w:b w:val="0"/>
          <w:bCs/>
          <w:i/>
          <w:iCs/>
          <w:lang w:val="en-US" w:eastAsia="zh-CN"/>
        </w:rPr>
        <w:t xml:space="preserve">Observation </w:t>
      </w:r>
      <w:r>
        <w:rPr>
          <w:rFonts w:hint="eastAsia" w:cs="Times New Roman"/>
          <w:b w:val="0"/>
          <w:bCs/>
          <w:i/>
          <w:iCs/>
          <w:lang w:val="en-US" w:eastAsia="zh-CN"/>
        </w:rPr>
        <w:t>6</w:t>
      </w:r>
      <w:r>
        <w:rPr>
          <w:rFonts w:hint="eastAsia" w:ascii="Times New Roman" w:hAnsi="Times New Roman" w:cs="Times New Roman"/>
          <w:b w:val="0"/>
          <w:bCs/>
          <w:i/>
          <w:iCs/>
          <w:lang w:val="en-US" w:eastAsia="zh-CN"/>
        </w:rPr>
        <w:t xml:space="preserve">: </w:t>
      </w:r>
      <w:r>
        <w:rPr>
          <w:rFonts w:hint="eastAsia" w:cs="Times New Roman"/>
          <w:b w:val="0"/>
          <w:bCs/>
          <w:i/>
          <w:iCs/>
          <w:lang w:val="en-US" w:eastAsia="zh-CN"/>
        </w:rPr>
        <w:t>When some management based QoE reports are deleted it is still possible for NW to collect report from other UE while for signalling based QoE the deleted report cannot be restored once deleted.</w:t>
      </w:r>
    </w:p>
    <w:p>
      <w:pPr>
        <w:spacing w:after="0"/>
        <w:rPr>
          <w:rFonts w:hint="default" w:cs="Times New Roman"/>
          <w:b/>
          <w:bCs w:val="0"/>
          <w:lang w:val="en-US" w:eastAsia="zh-CN"/>
        </w:rPr>
      </w:pPr>
      <w:r>
        <w:rPr>
          <w:rFonts w:hint="eastAsia" w:cs="Times New Roman"/>
          <w:b/>
          <w:bCs w:val="0"/>
          <w:i w:val="0"/>
          <w:caps w:val="0"/>
          <w:spacing w:val="0"/>
          <w:kern w:val="0"/>
          <w:sz w:val="20"/>
          <w:szCs w:val="22"/>
          <w:shd w:val="clear"/>
          <w:lang w:val="en-US" w:eastAsia="zh-CN" w:bidi="ar"/>
        </w:rPr>
        <w:t xml:space="preserve">Proposal 3: </w:t>
      </w:r>
      <w:r>
        <w:rPr>
          <w:rFonts w:hint="eastAsia" w:cs="Times New Roman"/>
          <w:b/>
          <w:bCs w:val="0"/>
          <w:lang w:val="en-US" w:eastAsia="zh-CN" w:bidi="ar"/>
        </w:rPr>
        <w:t>M-based QoE reporting shall be overwritten before S-based QoE reporting when the buffer for non-connected QoE is full.</w:t>
      </w:r>
    </w:p>
    <w:p>
      <w:pPr>
        <w:rPr>
          <w:rFonts w:hint="eastAsia" w:cs="Times New Roman"/>
          <w:b/>
          <w:szCs w:val="20"/>
          <w:lang w:val="en-US" w:eastAsia="zh-CN" w:bidi="ar"/>
        </w:rPr>
      </w:pPr>
    </w:p>
    <w:p>
      <w:pPr>
        <w:keepNext w:val="0"/>
        <w:keepLines w:val="0"/>
        <w:pageBreakBefore w:val="0"/>
        <w:widowControl/>
        <w:kinsoku/>
        <w:wordWrap/>
        <w:overflowPunct/>
        <w:topLinePunct w:val="0"/>
        <w:autoSpaceDE/>
        <w:autoSpaceDN/>
        <w:bidi w:val="0"/>
        <w:adjustRightInd/>
        <w:snapToGrid/>
        <w:spacing w:before="137" w:beforeLines="50" w:after="0" w:afterLines="0"/>
        <w:textAlignment w:val="auto"/>
        <w:rPr>
          <w:rFonts w:hint="eastAsia"/>
          <w:b/>
          <w:bCs/>
          <w:u w:val="single"/>
          <w:lang w:eastAsia="zh-CN"/>
        </w:rPr>
      </w:pPr>
      <w:r>
        <w:rPr>
          <w:rFonts w:hint="eastAsia"/>
          <w:b/>
          <w:bCs/>
          <w:u w:val="single"/>
          <w:lang w:val="en-US" w:eastAsia="zh-CN"/>
        </w:rPr>
        <w:t>Area scope</w:t>
      </w:r>
    </w:p>
    <w:p>
      <w:pPr>
        <w:spacing w:after="0"/>
        <w:jc w:val="both"/>
        <w:rPr>
          <w:rFonts w:hint="default" w:ascii="Times New Roman" w:hAnsi="Times New Roman" w:cs="Times New Roman"/>
          <w:b w:val="0"/>
          <w:bCs/>
          <w:i/>
          <w:iCs/>
          <w:lang w:val="en-US" w:eastAsia="zh-CN"/>
        </w:rPr>
      </w:pPr>
      <w:r>
        <w:rPr>
          <w:rFonts w:hint="eastAsia" w:ascii="Times New Roman" w:hAnsi="Times New Roman" w:cs="Times New Roman"/>
          <w:b w:val="0"/>
          <w:bCs/>
          <w:i/>
          <w:iCs/>
          <w:lang w:val="en-US" w:eastAsia="zh-CN"/>
        </w:rPr>
        <w:t xml:space="preserve">Observation </w:t>
      </w:r>
      <w:r>
        <w:rPr>
          <w:rFonts w:hint="eastAsia" w:cs="Times New Roman"/>
          <w:b w:val="0"/>
          <w:bCs/>
          <w:i/>
          <w:iCs/>
          <w:lang w:val="en-US" w:eastAsia="zh-CN"/>
        </w:rPr>
        <w:t>7</w:t>
      </w:r>
      <w:r>
        <w:rPr>
          <w:rFonts w:hint="eastAsia" w:ascii="Times New Roman" w:hAnsi="Times New Roman" w:cs="Times New Roman"/>
          <w:b w:val="0"/>
          <w:bCs/>
          <w:i/>
          <w:iCs/>
          <w:lang w:val="en-US" w:eastAsia="zh-CN"/>
        </w:rPr>
        <w:t>: RAN3 supports area scope checks performed by RAN and UE in RRC_CONNECTED.</w:t>
      </w:r>
    </w:p>
    <w:p>
      <w:pPr>
        <w:spacing w:after="0"/>
        <w:jc w:val="both"/>
        <w:rPr>
          <w:rFonts w:hint="eastAsia" w:ascii="Times New Roman" w:hAnsi="Times New Roman" w:cs="Times New Roman"/>
          <w:b w:val="0"/>
          <w:bCs/>
          <w:i/>
          <w:iCs/>
          <w:lang w:val="en-US" w:eastAsia="zh-CN"/>
        </w:rPr>
      </w:pPr>
      <w:r>
        <w:rPr>
          <w:rFonts w:hint="eastAsia" w:ascii="Times New Roman" w:hAnsi="Times New Roman" w:cs="Times New Roman"/>
          <w:b w:val="0"/>
          <w:bCs/>
          <w:i/>
          <w:iCs/>
          <w:lang w:val="en-US" w:eastAsia="zh-CN"/>
        </w:rPr>
        <w:t xml:space="preserve">Observation </w:t>
      </w:r>
      <w:r>
        <w:rPr>
          <w:rFonts w:hint="eastAsia" w:cs="Times New Roman"/>
          <w:b w:val="0"/>
          <w:bCs/>
          <w:i/>
          <w:iCs/>
          <w:lang w:val="en-US" w:eastAsia="zh-CN"/>
        </w:rPr>
        <w:t>8</w:t>
      </w:r>
      <w:r>
        <w:rPr>
          <w:rFonts w:hint="eastAsia" w:ascii="Times New Roman" w:hAnsi="Times New Roman" w:cs="Times New Roman"/>
          <w:b w:val="0"/>
          <w:bCs/>
          <w:i/>
          <w:iCs/>
          <w:lang w:val="en-US" w:eastAsia="zh-CN"/>
        </w:rPr>
        <w:t xml:space="preserve">: </w:t>
      </w:r>
      <w:r>
        <w:rPr>
          <w:rFonts w:hint="eastAsia" w:cs="Times New Roman"/>
          <w:b w:val="0"/>
          <w:bCs/>
          <w:i/>
          <w:iCs/>
          <w:lang w:val="en-US" w:eastAsia="zh-CN"/>
        </w:rPr>
        <w:t xml:space="preserve">Both </w:t>
      </w:r>
      <w:r>
        <w:rPr>
          <w:rFonts w:hint="eastAsia" w:ascii="Times New Roman" w:hAnsi="Times New Roman" w:cs="Times New Roman"/>
          <w:b w:val="0"/>
          <w:bCs/>
          <w:i/>
          <w:iCs/>
          <w:lang w:val="en-US" w:eastAsia="zh-CN"/>
        </w:rPr>
        <w:t xml:space="preserve">SA4 and SA5 </w:t>
      </w:r>
      <w:r>
        <w:rPr>
          <w:rFonts w:hint="eastAsia" w:cs="Times New Roman"/>
          <w:b w:val="0"/>
          <w:bCs/>
          <w:i/>
          <w:iCs/>
          <w:lang w:val="en-US" w:eastAsia="zh-CN"/>
        </w:rPr>
        <w:t>confirms the feasibility to include PLMN/TA information in locationFilter</w:t>
      </w:r>
      <w:r>
        <w:rPr>
          <w:rFonts w:hint="eastAsia" w:ascii="Times New Roman" w:hAnsi="Times New Roman" w:cs="Times New Roman"/>
          <w:b w:val="0"/>
          <w:bCs/>
          <w:i/>
          <w:iCs/>
          <w:lang w:val="en-US" w:eastAsia="zh-CN"/>
        </w:rPr>
        <w:t>.</w:t>
      </w:r>
    </w:p>
    <w:p>
      <w:pPr>
        <w:spacing w:after="0"/>
        <w:jc w:val="both"/>
        <w:rPr>
          <w:rFonts w:hint="default" w:eastAsia="宋体"/>
          <w:b w:val="0"/>
          <w:bCs/>
          <w:i/>
          <w:iCs/>
          <w:sz w:val="22"/>
          <w:szCs w:val="22"/>
          <w:lang w:val="en-US" w:eastAsia="zh-CN"/>
        </w:rPr>
      </w:pPr>
      <w:r>
        <w:rPr>
          <w:rFonts w:hint="eastAsia" w:ascii="Times New Roman" w:hAnsi="Times New Roman" w:cs="Times New Roman"/>
          <w:b w:val="0"/>
          <w:bCs/>
          <w:i/>
          <w:iCs/>
          <w:lang w:val="en-US" w:eastAsia="zh-CN"/>
        </w:rPr>
        <w:t xml:space="preserve">Observation </w:t>
      </w:r>
      <w:r>
        <w:rPr>
          <w:rFonts w:hint="eastAsia" w:cs="Times New Roman"/>
          <w:b w:val="0"/>
          <w:bCs/>
          <w:i/>
          <w:iCs/>
          <w:lang w:val="en-US" w:eastAsia="zh-CN"/>
        </w:rPr>
        <w:t>9</w:t>
      </w:r>
      <w:r>
        <w:rPr>
          <w:rFonts w:hint="eastAsia" w:ascii="Times New Roman" w:hAnsi="Times New Roman" w:cs="Times New Roman"/>
          <w:b w:val="0"/>
          <w:bCs/>
          <w:i/>
          <w:iCs/>
          <w:lang w:val="en-US" w:eastAsia="zh-CN"/>
        </w:rPr>
        <w:t xml:space="preserve">: </w:t>
      </w:r>
      <w:r>
        <w:rPr>
          <w:rFonts w:hint="eastAsia" w:cs="Times New Roman"/>
          <w:b w:val="0"/>
          <w:bCs/>
          <w:i/>
          <w:iCs/>
          <w:lang w:val="en-US" w:eastAsia="zh-CN"/>
        </w:rPr>
        <w:t>Both does not foresee any issues in case Area Scope of QMC is provided over NGAP signalling for other RAN related usage while the area scope filtering is handled by the UE using LocationFilter, but SA4 further indicates it is not recommended to do</w:t>
      </w:r>
      <w:r>
        <w:rPr>
          <w:rFonts w:hint="eastAsia" w:ascii="Times New Roman" w:hAnsi="Times New Roman" w:cs="Times New Roman"/>
          <w:b w:val="0"/>
          <w:bCs/>
          <w:i/>
          <w:iCs/>
          <w:lang w:val="en-US" w:eastAsia="zh-CN"/>
        </w:rPr>
        <w:t xml:space="preserve"> the consecutive filtering in both the UE and the NG-RAN sides should be avoid.</w:t>
      </w:r>
    </w:p>
    <w:p>
      <w:pPr>
        <w:spacing w:after="0"/>
        <w:jc w:val="both"/>
        <w:rPr>
          <w:rFonts w:hint="eastAsia" w:ascii="Times New Roman" w:hAnsi="Times New Roman" w:cs="Times New Roman"/>
          <w:b/>
          <w:bCs w:val="0"/>
          <w:lang w:val="en-US" w:eastAsia="zh-CN"/>
        </w:rPr>
      </w:pPr>
      <w:r>
        <w:rPr>
          <w:rFonts w:hint="eastAsia" w:ascii="Times New Roman" w:hAnsi="Times New Roman" w:cs="Times New Roman"/>
          <w:b/>
          <w:bCs w:val="0"/>
          <w:lang w:val="en-US" w:eastAsia="zh-CN"/>
        </w:rPr>
        <w:t xml:space="preserve">Proposal </w:t>
      </w:r>
      <w:r>
        <w:rPr>
          <w:rFonts w:hint="eastAsia" w:cs="Times New Roman"/>
          <w:b/>
          <w:bCs w:val="0"/>
          <w:lang w:val="en-US" w:eastAsia="zh-CN"/>
        </w:rPr>
        <w:t>4</w:t>
      </w:r>
      <w:r>
        <w:rPr>
          <w:rFonts w:hint="eastAsia" w:ascii="Times New Roman" w:hAnsi="Times New Roman" w:cs="Times New Roman"/>
          <w:b/>
          <w:bCs w:val="0"/>
          <w:lang w:val="en-US" w:eastAsia="zh-CN"/>
        </w:rPr>
        <w:t xml:space="preserve">: UE AL can be responsible for area scope handling in </w:t>
      </w:r>
      <w:r>
        <w:rPr>
          <w:rFonts w:hint="eastAsia" w:cs="Times New Roman"/>
          <w:b/>
          <w:bCs w:val="0"/>
          <w:lang w:val="en-US" w:eastAsia="zh-CN"/>
        </w:rPr>
        <w:t xml:space="preserve">when UE is </w:t>
      </w:r>
      <w:r>
        <w:rPr>
          <w:rFonts w:hint="eastAsia" w:ascii="Times New Roman" w:hAnsi="Times New Roman" w:cs="Times New Roman"/>
          <w:b/>
          <w:bCs w:val="0"/>
          <w:lang w:val="en-US" w:eastAsia="zh-CN"/>
        </w:rPr>
        <w:t>RRC_IDLE and RRC_INACTIVE.</w:t>
      </w:r>
    </w:p>
    <w:p>
      <w:pPr>
        <w:spacing w:after="0"/>
        <w:jc w:val="both"/>
        <w:rPr>
          <w:rFonts w:hint="eastAsia" w:ascii="Times New Roman" w:hAnsi="Times New Roman" w:cs="Times New Roman"/>
          <w:b/>
          <w:bCs w:val="0"/>
          <w:lang w:val="en-US" w:eastAsia="zh-CN"/>
        </w:rPr>
      </w:pPr>
    </w:p>
    <w:p>
      <w:pPr>
        <w:keepNext w:val="0"/>
        <w:keepLines w:val="0"/>
        <w:pageBreakBefore w:val="0"/>
        <w:widowControl/>
        <w:kinsoku/>
        <w:wordWrap/>
        <w:overflowPunct/>
        <w:topLinePunct w:val="0"/>
        <w:autoSpaceDE/>
        <w:autoSpaceDN/>
        <w:bidi w:val="0"/>
        <w:adjustRightInd/>
        <w:snapToGrid/>
        <w:spacing w:before="137" w:beforeLines="50" w:after="0" w:afterLines="0"/>
        <w:textAlignment w:val="auto"/>
        <w:rPr>
          <w:rFonts w:hint="eastAsia"/>
          <w:b/>
          <w:bCs/>
          <w:u w:val="single"/>
          <w:lang w:val="en-US" w:eastAsia="zh-CN"/>
        </w:rPr>
      </w:pPr>
      <w:r>
        <w:rPr>
          <w:rFonts w:hint="eastAsia"/>
          <w:b/>
          <w:bCs/>
          <w:u w:val="single"/>
          <w:lang w:val="en-US" w:eastAsia="zh-CN"/>
        </w:rPr>
        <w:t>MBS service type</w:t>
      </w:r>
    </w:p>
    <w:p>
      <w:pPr>
        <w:spacing w:before="120" w:after="120" w:line="260" w:lineRule="auto"/>
        <w:jc w:val="both"/>
        <w:rPr>
          <w:rFonts w:hint="eastAsia"/>
          <w:b w:val="0"/>
          <w:bCs/>
          <w:i/>
          <w:iCs/>
          <w:lang w:val="en-US" w:eastAsia="zh-CN"/>
        </w:rPr>
      </w:pPr>
      <w:r>
        <w:rPr>
          <w:rFonts w:hint="eastAsia" w:ascii="Times New Roman" w:hAnsi="Times New Roman" w:cs="Times New Roman"/>
          <w:b w:val="0"/>
          <w:bCs/>
          <w:i/>
          <w:iCs/>
          <w:lang w:val="en-US" w:eastAsia="zh-CN"/>
        </w:rPr>
        <w:t>Observ</w:t>
      </w:r>
      <w:r>
        <w:rPr>
          <w:rFonts w:hint="eastAsia" w:ascii="Times New Roman" w:hAnsi="Times New Roman"/>
          <w:b w:val="0"/>
          <w:bCs/>
          <w:i/>
          <w:iCs/>
          <w:lang w:val="en-US" w:eastAsia="zh-CN"/>
        </w:rPr>
        <w:t xml:space="preserve">ation </w:t>
      </w:r>
      <w:r>
        <w:rPr>
          <w:rFonts w:hint="eastAsia"/>
          <w:b w:val="0"/>
          <w:bCs/>
          <w:i/>
          <w:iCs/>
          <w:lang w:val="en-US" w:eastAsia="zh-CN"/>
        </w:rPr>
        <w:t>10</w:t>
      </w:r>
      <w:r>
        <w:rPr>
          <w:rFonts w:hint="eastAsia" w:ascii="Times New Roman" w:hAnsi="Times New Roman"/>
          <w:b w:val="0"/>
          <w:bCs/>
          <w:i/>
          <w:iCs/>
          <w:lang w:val="en-US" w:eastAsia="zh-CN"/>
        </w:rPr>
        <w:t xml:space="preserve">: </w:t>
      </w:r>
      <w:r>
        <w:rPr>
          <w:rFonts w:hint="eastAsia"/>
          <w:b w:val="0"/>
          <w:bCs/>
          <w:i/>
          <w:iCs/>
          <w:lang w:val="en-US" w:eastAsia="zh-CN"/>
        </w:rPr>
        <w:t xml:space="preserve">SA4 has confirmed that for R18 </w:t>
      </w:r>
      <w:r>
        <w:rPr>
          <w:rFonts w:ascii="Times New Roman" w:hAnsi="Times New Roman"/>
          <w:b w:val="0"/>
          <w:bCs/>
          <w:i/>
          <w:iCs/>
          <w:lang w:eastAsia="zh-CN"/>
        </w:rPr>
        <w:t>"MBS" is considered as a communication service only, which can be used to deliver the application services, e.g. DASH streaming, VR streaming.</w:t>
      </w:r>
    </w:p>
    <w:p>
      <w:pPr>
        <w:pStyle w:val="13"/>
        <w:bidi w:val="0"/>
        <w:jc w:val="both"/>
        <w:rPr>
          <w:rFonts w:hint="default" w:ascii="Times New Roman" w:hAnsi="Times New Roman" w:eastAsia="Times New Roman" w:cs="Times New Roman"/>
          <w:b/>
          <w:bCs w:val="0"/>
          <w:i w:val="0"/>
          <w:iCs w:val="0"/>
          <w:highlight w:val="none"/>
          <w:lang w:val="en-GB" w:eastAsia="zh-CN"/>
        </w:rPr>
      </w:pPr>
      <w:r>
        <w:rPr>
          <w:rFonts w:hint="eastAsia" w:ascii="Times New Roman" w:hAnsi="Times New Roman" w:cs="Times New Roman"/>
          <w:b/>
          <w:bCs w:val="0"/>
          <w:lang w:val="en-US" w:eastAsia="zh-CN"/>
        </w:rPr>
        <w:t xml:space="preserve">Proposal 5: </w:t>
      </w:r>
      <w:r>
        <w:rPr>
          <w:rFonts w:hint="eastAsia" w:ascii="Times New Roman" w:hAnsi="Times New Roman" w:cs="Times New Roman"/>
          <w:b/>
          <w:bCs w:val="0"/>
          <w:sz w:val="20"/>
          <w:szCs w:val="22"/>
          <w:lang w:val="en-US" w:eastAsia="zh-CN" w:bidi="ar-SA"/>
        </w:rPr>
        <w:t>Confirm below working assumption as agreement：</w:t>
      </w:r>
      <w:r>
        <w:rPr>
          <w:rFonts w:hint="default" w:ascii="Times New Roman" w:hAnsi="Times New Roman" w:eastAsia="Times New Roman" w:cs="Times New Roman"/>
          <w:b/>
          <w:bCs w:val="0"/>
          <w:i w:val="0"/>
          <w:iCs w:val="0"/>
          <w:highlight w:val="none"/>
          <w:lang w:val="en-GB" w:eastAsia="zh-CN"/>
        </w:rPr>
        <w:t xml:space="preserve">RAN2 will use explicit indicator in AS-layer on whether a QoE configuration is also applicable in RRC-IDLE/INACTIVE states. </w:t>
      </w:r>
    </w:p>
    <w:p>
      <w:pPr>
        <w:pStyle w:val="13"/>
        <w:bidi w:val="0"/>
        <w:jc w:val="both"/>
        <w:rPr>
          <w:rFonts w:hint="default" w:ascii="Times New Roman" w:hAnsi="Times New Roman" w:eastAsia="Times New Roman" w:cs="Times New Roman"/>
          <w:b/>
          <w:bCs w:val="0"/>
          <w:i w:val="0"/>
          <w:iCs w:val="0"/>
          <w:highlight w:val="none"/>
          <w:lang w:val="en-US" w:eastAsia="zh-CN"/>
        </w:rPr>
      </w:pPr>
    </w:p>
    <w:p>
      <w:pPr>
        <w:keepNext w:val="0"/>
        <w:keepLines w:val="0"/>
        <w:pageBreakBefore w:val="0"/>
        <w:widowControl/>
        <w:kinsoku/>
        <w:wordWrap/>
        <w:overflowPunct/>
        <w:topLinePunct w:val="0"/>
        <w:autoSpaceDE/>
        <w:autoSpaceDN/>
        <w:bidi w:val="0"/>
        <w:adjustRightInd/>
        <w:snapToGrid/>
        <w:spacing w:before="137" w:beforeLines="50" w:after="0" w:afterLines="0"/>
        <w:textAlignment w:val="auto"/>
        <w:rPr>
          <w:rFonts w:hint="eastAsia"/>
          <w:b/>
          <w:bCs/>
          <w:u w:val="single"/>
          <w:lang w:val="en-US" w:eastAsia="zh-CN"/>
        </w:rPr>
      </w:pPr>
      <w:r>
        <w:rPr>
          <w:rFonts w:hint="eastAsia"/>
          <w:b/>
          <w:bCs/>
          <w:u w:val="single"/>
          <w:lang w:val="en-US" w:eastAsia="zh-CN"/>
        </w:rPr>
        <w:t>MBS Configurations release</w:t>
      </w:r>
    </w:p>
    <w:p>
      <w:pPr>
        <w:spacing w:before="120" w:after="120" w:line="260" w:lineRule="auto"/>
        <w:jc w:val="both"/>
        <w:rPr>
          <w:rFonts w:hint="default"/>
          <w:b w:val="0"/>
          <w:bCs w:val="0"/>
          <w:i/>
          <w:iCs/>
          <w:strike w:val="0"/>
          <w:dstrike w:val="0"/>
          <w:lang w:val="en-US" w:eastAsia="zh-CN"/>
        </w:rPr>
      </w:pPr>
      <w:r>
        <w:rPr>
          <w:rFonts w:hint="eastAsia"/>
          <w:b w:val="0"/>
          <w:bCs w:val="0"/>
          <w:i/>
          <w:iCs/>
          <w:strike w:val="0"/>
          <w:dstrike w:val="0"/>
          <w:lang w:val="en-US" w:eastAsia="zh-CN"/>
        </w:rPr>
        <w:t>Observation 11: There is no use case to release QoE Configuration when UE is in idle/inactive while it will lead to loss of stored QoE measurements, which is not desired.</w:t>
      </w:r>
    </w:p>
    <w:p>
      <w:pPr>
        <w:spacing w:before="120" w:after="120" w:line="260" w:lineRule="auto"/>
        <w:jc w:val="both"/>
        <w:rPr>
          <w:rFonts w:hint="eastAsia" w:eastAsia="宋体"/>
          <w:b/>
          <w:bCs/>
          <w:strike w:val="0"/>
          <w:dstrike w:val="0"/>
          <w:lang w:val="en-US" w:eastAsia="zh-CN"/>
        </w:rPr>
      </w:pPr>
      <w:r>
        <w:rPr>
          <w:rFonts w:hint="eastAsia"/>
          <w:b/>
          <w:bCs/>
          <w:strike w:val="0"/>
          <w:dstrike w:val="0"/>
          <w:lang w:val="en-US" w:eastAsia="zh-CN"/>
        </w:rPr>
        <w:t xml:space="preserve">Proposal 6: Release of </w:t>
      </w:r>
      <w:r>
        <w:rPr>
          <w:rFonts w:hint="eastAsia"/>
          <w:b/>
          <w:bCs/>
          <w:strike w:val="0"/>
          <w:dstrike w:val="0"/>
          <w:lang w:val="en-US" w:eastAsia="ja-JP"/>
        </w:rPr>
        <w:t>QoE measurement configuration via broadcast signaling (e.g. System Information, MCCH/MTCH etc.) is not supported</w:t>
      </w:r>
      <w:r>
        <w:rPr>
          <w:rFonts w:hint="eastAsia" w:eastAsia="宋体"/>
          <w:b/>
          <w:bCs/>
          <w:strike w:val="0"/>
          <w:dstrike w:val="0"/>
          <w:lang w:val="en-US" w:eastAsia="zh-CN"/>
        </w:rPr>
        <w:t>.</w:t>
      </w:r>
    </w:p>
    <w:p>
      <w:pPr>
        <w:spacing w:before="120" w:after="120" w:line="260" w:lineRule="auto"/>
        <w:jc w:val="both"/>
        <w:rPr>
          <w:rFonts w:hint="eastAsia" w:eastAsia="宋体"/>
          <w:b/>
          <w:bCs/>
          <w:strike w:val="0"/>
          <w:dstrike w:val="0"/>
          <w:lang w:val="en-US" w:eastAsia="zh-CN"/>
        </w:rPr>
      </w:pPr>
    </w:p>
    <w:p>
      <w:pPr>
        <w:keepNext w:val="0"/>
        <w:keepLines w:val="0"/>
        <w:pageBreakBefore w:val="0"/>
        <w:widowControl/>
        <w:kinsoku/>
        <w:wordWrap/>
        <w:overflowPunct/>
        <w:topLinePunct w:val="0"/>
        <w:autoSpaceDE/>
        <w:autoSpaceDN/>
        <w:bidi w:val="0"/>
        <w:adjustRightInd/>
        <w:snapToGrid/>
        <w:spacing w:before="137" w:beforeLines="50" w:after="0" w:afterLines="0"/>
        <w:textAlignment w:val="auto"/>
        <w:rPr>
          <w:b/>
          <w:bCs/>
          <w:u w:val="single"/>
        </w:rPr>
      </w:pPr>
      <w:r>
        <w:rPr>
          <w:rFonts w:hint="eastAsia"/>
          <w:b/>
          <w:bCs/>
          <w:u w:val="single"/>
          <w:lang w:eastAsia="zh-CN"/>
        </w:rPr>
        <w:t xml:space="preserve">QoE Reporting </w:t>
      </w:r>
      <w:r>
        <w:rPr>
          <w:rFonts w:hint="eastAsia"/>
          <w:b/>
          <w:bCs/>
          <w:u w:val="single"/>
          <w:lang w:val="en-US" w:eastAsia="zh-CN"/>
        </w:rPr>
        <w:t>via SDT</w:t>
      </w:r>
    </w:p>
    <w:p>
      <w:pPr>
        <w:spacing w:after="0"/>
        <w:jc w:val="both"/>
        <w:rPr>
          <w:rFonts w:hint="default" w:cs="Times New Roman"/>
          <w:b w:val="0"/>
          <w:bCs/>
          <w:i/>
          <w:iCs/>
          <w:lang w:val="en-US" w:eastAsia="zh-CN"/>
        </w:rPr>
      </w:pPr>
      <w:r>
        <w:rPr>
          <w:rFonts w:hint="eastAsia" w:cs="Times New Roman"/>
          <w:b w:val="0"/>
          <w:bCs/>
          <w:i/>
          <w:iCs/>
          <w:lang w:val="en-US" w:eastAsia="zh-CN"/>
        </w:rPr>
        <w:t>Observation 12: SDT is a mature mechanism for data transmission during inactive states where most of the procedure can be reused for QoE reports in inactive states, therefore the extra specs work is limited.</w:t>
      </w:r>
    </w:p>
    <w:p>
      <w:pPr>
        <w:spacing w:after="0"/>
        <w:jc w:val="both"/>
        <w:rPr>
          <w:rFonts w:hint="eastAsia" w:cs="Times New Roman"/>
          <w:b/>
          <w:bCs w:val="0"/>
          <w:lang w:val="en-US" w:eastAsia="zh-CN"/>
        </w:rPr>
      </w:pPr>
      <w:r>
        <w:rPr>
          <w:rFonts w:hint="eastAsia" w:cs="Times New Roman"/>
          <w:b/>
          <w:bCs w:val="0"/>
          <w:lang w:val="en-US" w:eastAsia="zh-CN"/>
        </w:rPr>
        <w:t>Proposal 4: For UE capable of SDT, it can send QoE reports through SDT in INACTIVE state when the conditions to trigger SDT are fulfilled.</w:t>
      </w:r>
    </w:p>
    <w:p>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pPr>
      <w:r>
        <w:rPr>
          <w:rFonts w:ascii="Arial" w:hAnsi="Arial" w:cs="Arial"/>
          <w:bCs/>
        </w:rPr>
        <w:fldChar w:fldCharType="end"/>
      </w:r>
      <w:bookmarkEnd w:id="1"/>
      <w:bookmarkEnd w:id="2"/>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eastAsia="Times New Roman" w:cs="Times New Roman"/>
          <w:sz w:val="36"/>
          <w:szCs w:val="20"/>
          <w:lang w:eastAsia="ja-JP"/>
        </w:rPr>
        <w:t>References</w:t>
      </w:r>
    </w:p>
    <w:p>
      <w:pPr>
        <w:pStyle w:val="47"/>
        <w:numPr>
          <w:ilvl w:val="0"/>
          <w:numId w:val="10"/>
        </w:numPr>
        <w:rPr>
          <w:rFonts w:hint="eastAsia" w:ascii="Times New Roman" w:hAnsi="Times New Roman" w:eastAsiaTheme="minorEastAsia" w:cstheme="minorBidi"/>
          <w:sz w:val="20"/>
          <w:szCs w:val="22"/>
          <w:lang w:val="en-US" w:eastAsia="en-US" w:bidi="ar-SA"/>
        </w:rPr>
      </w:pPr>
      <w:bookmarkStart w:id="3" w:name="_Ref31646358"/>
      <w:r>
        <w:rPr>
          <w:rFonts w:hint="eastAsia"/>
        </w:rPr>
        <w:t>RP-22</w:t>
      </w:r>
      <w:r>
        <w:rPr>
          <w:rFonts w:hint="eastAsia" w:eastAsia="宋体"/>
          <w:lang w:eastAsia="zh-CN"/>
        </w:rPr>
        <w:t>1803</w:t>
      </w:r>
      <w:r>
        <w:rPr>
          <w:rFonts w:hint="eastAsia"/>
        </w:rPr>
        <w:t xml:space="preserve">, </w:t>
      </w:r>
      <w:r>
        <w:t xml:space="preserve">Enhancement on </w:t>
      </w:r>
      <w:r>
        <w:rPr>
          <w:lang w:eastAsia="zh-CN"/>
        </w:rPr>
        <w:t>NR QoE management and optimizations for diverse services</w:t>
      </w:r>
      <w:r>
        <w:t xml:space="preserve">, </w:t>
      </w:r>
      <w:r>
        <w:rPr>
          <w:rFonts w:hint="eastAsia" w:eastAsia="宋体"/>
          <w:lang w:eastAsia="zh-CN"/>
        </w:rPr>
        <w:t>June</w:t>
      </w:r>
      <w:r>
        <w:rPr>
          <w:rFonts w:hint="eastAsia"/>
        </w:rPr>
        <w:t>, 2022</w:t>
      </w:r>
      <w:bookmarkEnd w:id="3"/>
    </w:p>
    <w:p>
      <w:pPr>
        <w:pStyle w:val="47"/>
        <w:numPr>
          <w:ilvl w:val="0"/>
          <w:numId w:val="10"/>
        </w:numPr>
        <w:rPr>
          <w:rFonts w:cs="Arial"/>
          <w:color w:val="000000"/>
          <w:lang w:val="en-US"/>
        </w:rPr>
      </w:pPr>
      <w:r>
        <w:rPr>
          <w:rFonts w:hint="eastAsia" w:ascii="Times New Roman" w:hAnsi="Times New Roman" w:eastAsiaTheme="minorEastAsia" w:cstheme="minorBidi"/>
          <w:sz w:val="20"/>
          <w:szCs w:val="22"/>
          <w:lang w:val="en-US" w:eastAsia="en-US" w:bidi="ar-SA"/>
        </w:rPr>
        <w:t>R</w:t>
      </w:r>
      <w:r>
        <w:rPr>
          <w:rFonts w:hint="eastAsia" w:eastAsia="宋体" w:cstheme="minorBidi"/>
          <w:sz w:val="20"/>
          <w:szCs w:val="22"/>
          <w:lang w:val="en-US" w:eastAsia="zh-CN" w:bidi="ar-SA"/>
        </w:rPr>
        <w:t>2</w:t>
      </w:r>
      <w:r>
        <w:rPr>
          <w:rFonts w:hint="eastAsia" w:ascii="Times New Roman" w:hAnsi="Times New Roman" w:eastAsiaTheme="minorEastAsia" w:cstheme="minorBidi"/>
          <w:sz w:val="20"/>
          <w:szCs w:val="22"/>
          <w:lang w:val="en-US" w:eastAsia="en-US" w:bidi="ar-SA"/>
        </w:rPr>
        <w:t>-2</w:t>
      </w:r>
      <w:r>
        <w:rPr>
          <w:rFonts w:hint="eastAsia" w:eastAsia="宋体" w:cstheme="minorBidi"/>
          <w:sz w:val="20"/>
          <w:szCs w:val="22"/>
          <w:lang w:val="en-US" w:eastAsia="zh-CN" w:bidi="ar-SA"/>
        </w:rPr>
        <w:t>309443</w:t>
      </w:r>
      <w:r>
        <w:rPr>
          <w:rFonts w:hint="eastAsia" w:eastAsia="宋体"/>
          <w:lang w:val="en-US" w:eastAsia="zh-CN"/>
        </w:rPr>
        <w:t>-</w:t>
      </w:r>
      <w:r>
        <w:rPr>
          <w:rFonts w:hint="eastAsia" w:ascii="Times New Roman" w:hAnsi="Times New Roman" w:eastAsiaTheme="minorEastAsia" w:cstheme="minorBidi"/>
          <w:sz w:val="20"/>
          <w:szCs w:val="22"/>
          <w:lang w:val="en-US" w:eastAsia="en-US" w:bidi="ar-SA"/>
        </w:rPr>
        <w:t>R3-224</w:t>
      </w:r>
      <w:r>
        <w:rPr>
          <w:rFonts w:hint="eastAsia" w:eastAsia="宋体"/>
          <w:lang w:val="en-US" w:eastAsia="en-US"/>
        </w:rPr>
        <w:t>745</w:t>
      </w:r>
      <w:r>
        <w:rPr>
          <w:rFonts w:hint="eastAsia" w:eastAsia="宋体"/>
          <w:lang w:val="en-US" w:eastAsia="zh-CN"/>
        </w:rPr>
        <w:t xml:space="preserve">, </w:t>
      </w:r>
      <w:r>
        <w:rPr>
          <w:rFonts w:hint="eastAsia" w:eastAsia="宋体"/>
          <w:lang w:eastAsia="zh-CN"/>
        </w:rPr>
        <w:t>LS on QMC support in RRC_IDLE and RRC_INACTIVE</w:t>
      </w:r>
      <w:r>
        <w:rPr>
          <w:rFonts w:hint="eastAsia" w:eastAsia="宋体"/>
          <w:lang w:val="en-US" w:eastAsia="zh-CN"/>
        </w:rPr>
        <w:t xml:space="preserve">, </w:t>
      </w:r>
      <w:r>
        <w:rPr>
          <w:rFonts w:hint="eastAsia" w:eastAsia="宋体"/>
          <w:lang w:eastAsia="zh-CN"/>
        </w:rPr>
        <w:t>Aug</w:t>
      </w:r>
      <w:r>
        <w:rPr>
          <w:rFonts w:hint="eastAsia" w:eastAsia="宋体"/>
          <w:lang w:val="en-US" w:eastAsia="zh-CN"/>
        </w:rPr>
        <w:t>, 2023</w:t>
      </w:r>
    </w:p>
    <w:p>
      <w:pPr>
        <w:pStyle w:val="47"/>
        <w:numPr>
          <w:ilvl w:val="0"/>
          <w:numId w:val="10"/>
        </w:numPr>
        <w:rPr>
          <w:rFonts w:hint="eastAsia" w:ascii="Times New Roman" w:hAnsi="Times New Roman" w:eastAsiaTheme="minorEastAsia" w:cstheme="minorBidi"/>
          <w:sz w:val="20"/>
          <w:szCs w:val="22"/>
          <w:lang w:val="en-US" w:eastAsia="zh-CN" w:bidi="ar-SA"/>
        </w:rPr>
      </w:pPr>
      <w:r>
        <w:rPr>
          <w:rFonts w:hint="eastAsia" w:ascii="Times New Roman" w:hAnsi="Times New Roman" w:eastAsiaTheme="minorEastAsia" w:cstheme="minorBidi"/>
          <w:sz w:val="20"/>
          <w:szCs w:val="22"/>
          <w:lang w:val="en-US" w:eastAsia="en-US" w:bidi="ar-SA"/>
        </w:rPr>
        <w:t>R</w:t>
      </w:r>
      <w:r>
        <w:rPr>
          <w:rFonts w:hint="eastAsia" w:eastAsia="宋体" w:cstheme="minorBidi"/>
          <w:sz w:val="20"/>
          <w:szCs w:val="22"/>
          <w:lang w:val="en-US" w:eastAsia="zh-CN" w:bidi="ar-SA"/>
        </w:rPr>
        <w:t>2</w:t>
      </w:r>
      <w:r>
        <w:rPr>
          <w:rFonts w:hint="eastAsia" w:ascii="Times New Roman" w:hAnsi="Times New Roman" w:eastAsiaTheme="minorEastAsia" w:cstheme="minorBidi"/>
          <w:sz w:val="20"/>
          <w:szCs w:val="22"/>
          <w:lang w:val="en-US" w:eastAsia="en-US" w:bidi="ar-SA"/>
        </w:rPr>
        <w:t>-2</w:t>
      </w:r>
      <w:r>
        <w:rPr>
          <w:rFonts w:hint="eastAsia" w:eastAsia="宋体" w:cstheme="minorBidi"/>
          <w:sz w:val="20"/>
          <w:szCs w:val="22"/>
          <w:lang w:val="en-US" w:eastAsia="zh-CN" w:bidi="ar-SA"/>
        </w:rPr>
        <w:t>309444</w:t>
      </w:r>
      <w:r>
        <w:rPr>
          <w:rFonts w:hint="eastAsia" w:eastAsia="宋体"/>
          <w:lang w:val="en-US" w:eastAsia="zh-CN"/>
        </w:rPr>
        <w:t>-</w:t>
      </w:r>
      <w:r>
        <w:rPr>
          <w:rFonts w:hint="eastAsia" w:ascii="Times New Roman" w:hAnsi="Times New Roman" w:eastAsiaTheme="minorEastAsia" w:cstheme="minorBidi"/>
          <w:sz w:val="20"/>
          <w:szCs w:val="22"/>
          <w:lang w:val="en-US" w:eastAsia="zh-CN" w:bidi="ar-SA"/>
        </w:rPr>
        <w:t>R3-234746</w:t>
      </w:r>
      <w:r>
        <w:rPr>
          <w:rFonts w:hint="eastAsia" w:cstheme="minorBidi"/>
          <w:sz w:val="20"/>
          <w:szCs w:val="22"/>
          <w:lang w:val="en-US" w:eastAsia="zh-CN" w:bidi="ar-SA"/>
        </w:rPr>
        <w:t xml:space="preserve">, </w:t>
      </w:r>
      <w:r>
        <w:rPr>
          <w:rFonts w:hint="eastAsia" w:ascii="Times New Roman" w:hAnsi="Times New Roman" w:eastAsiaTheme="minorEastAsia" w:cstheme="minorBidi"/>
          <w:sz w:val="20"/>
          <w:szCs w:val="22"/>
          <w:lang w:val="en-US" w:eastAsia="zh-CN" w:bidi="ar-SA"/>
        </w:rPr>
        <w:t>Reply LS on area scope for QoE measurements</w:t>
      </w:r>
    </w:p>
    <w:p>
      <w:pPr>
        <w:pStyle w:val="47"/>
        <w:numPr>
          <w:ilvl w:val="0"/>
          <w:numId w:val="10"/>
        </w:numPr>
        <w:rPr>
          <w:rFonts w:hint="eastAsia" w:ascii="Times New Roman" w:hAnsi="Times New Roman" w:eastAsiaTheme="minorEastAsia" w:cstheme="minorBidi"/>
          <w:sz w:val="20"/>
          <w:szCs w:val="22"/>
          <w:lang w:val="en-US" w:eastAsia="zh-CN" w:bidi="ar-SA"/>
        </w:rPr>
      </w:pPr>
      <w:r>
        <w:rPr>
          <w:rFonts w:hint="eastAsia" w:ascii="Times New Roman" w:hAnsi="Times New Roman" w:eastAsiaTheme="minorEastAsia" w:cstheme="minorBidi"/>
          <w:sz w:val="20"/>
          <w:szCs w:val="22"/>
          <w:lang w:val="en-US" w:eastAsia="en-US" w:bidi="ar-SA"/>
        </w:rPr>
        <w:t>R</w:t>
      </w:r>
      <w:r>
        <w:rPr>
          <w:rFonts w:hint="eastAsia" w:eastAsia="宋体" w:cstheme="minorBidi"/>
          <w:sz w:val="20"/>
          <w:szCs w:val="22"/>
          <w:lang w:val="en-US" w:eastAsia="zh-CN" w:bidi="ar-SA"/>
        </w:rPr>
        <w:t>2</w:t>
      </w:r>
      <w:r>
        <w:rPr>
          <w:rFonts w:hint="eastAsia" w:ascii="Times New Roman" w:hAnsi="Times New Roman" w:eastAsiaTheme="minorEastAsia" w:cstheme="minorBidi"/>
          <w:sz w:val="20"/>
          <w:szCs w:val="22"/>
          <w:lang w:val="en-US" w:eastAsia="en-US" w:bidi="ar-SA"/>
        </w:rPr>
        <w:t>-2</w:t>
      </w:r>
      <w:r>
        <w:rPr>
          <w:rFonts w:hint="eastAsia" w:eastAsia="宋体" w:cstheme="minorBidi"/>
          <w:sz w:val="20"/>
          <w:szCs w:val="22"/>
          <w:lang w:val="en-US" w:eastAsia="zh-CN" w:bidi="ar-SA"/>
        </w:rPr>
        <w:t>309478</w:t>
      </w:r>
      <w:r>
        <w:rPr>
          <w:rFonts w:hint="eastAsia" w:eastAsia="宋体"/>
          <w:lang w:val="en-US" w:eastAsia="zh-CN"/>
        </w:rPr>
        <w:t>-</w:t>
      </w:r>
      <w:r>
        <w:rPr>
          <w:rFonts w:hint="eastAsia" w:ascii="Times New Roman" w:hAnsi="Times New Roman" w:eastAsiaTheme="minorEastAsia" w:cstheme="minorBidi"/>
          <w:sz w:val="20"/>
          <w:szCs w:val="22"/>
          <w:lang w:val="en-US" w:eastAsia="zh-CN" w:bidi="ar-SA"/>
        </w:rPr>
        <w:t>S4-231490</w:t>
      </w:r>
      <w:r>
        <w:rPr>
          <w:rFonts w:hint="eastAsia" w:cstheme="minorBidi"/>
          <w:sz w:val="20"/>
          <w:szCs w:val="22"/>
          <w:lang w:val="en-US" w:eastAsia="zh-CN" w:bidi="ar-SA"/>
        </w:rPr>
        <w:t xml:space="preserve">, </w:t>
      </w:r>
      <w:r>
        <w:rPr>
          <w:rFonts w:hint="eastAsia" w:ascii="Times New Roman" w:hAnsi="Times New Roman" w:eastAsiaTheme="minorEastAsia" w:cstheme="minorBidi"/>
          <w:sz w:val="20"/>
          <w:szCs w:val="22"/>
          <w:lang w:val="en-US" w:eastAsia="zh-CN" w:bidi="ar-SA"/>
        </w:rPr>
        <w:t>Reply LS on area scope for QoE measurements</w:t>
      </w:r>
    </w:p>
    <w:p>
      <w:pPr>
        <w:pStyle w:val="47"/>
        <w:numPr>
          <w:ilvl w:val="0"/>
          <w:numId w:val="10"/>
        </w:numPr>
        <w:rPr>
          <w:rFonts w:hint="eastAsia" w:ascii="Times New Roman" w:hAnsi="Times New Roman" w:eastAsiaTheme="minorEastAsia" w:cstheme="minorBidi"/>
          <w:sz w:val="20"/>
          <w:szCs w:val="22"/>
          <w:lang w:val="en-US" w:eastAsia="zh-CN" w:bidi="ar-SA"/>
        </w:rPr>
      </w:pPr>
      <w:r>
        <w:rPr>
          <w:rFonts w:hint="eastAsia" w:cstheme="minorBidi"/>
          <w:sz w:val="20"/>
          <w:szCs w:val="22"/>
          <w:lang w:val="en-US" w:eastAsia="zh-CN" w:bidi="ar-SA"/>
        </w:rPr>
        <w:t xml:space="preserve">R2-2306569/S5-235027 </w:t>
      </w:r>
      <w:r>
        <w:rPr>
          <w:rFonts w:hint="eastAsia" w:ascii="Times New Roman" w:hAnsi="Times New Roman" w:eastAsiaTheme="minorEastAsia" w:cstheme="minorBidi"/>
          <w:sz w:val="20"/>
          <w:szCs w:val="22"/>
          <w:lang w:val="en-US" w:eastAsia="zh-CN" w:bidi="ar-SA"/>
        </w:rPr>
        <w:t>Reply LS on on area scope for QoE measurements</w:t>
      </w:r>
    </w:p>
    <w:p>
      <w:pPr>
        <w:pStyle w:val="47"/>
        <w:numPr>
          <w:ilvl w:val="0"/>
          <w:numId w:val="10"/>
        </w:numPr>
        <w:rPr>
          <w:rFonts w:hint="eastAsia" w:ascii="Times New Roman" w:hAnsi="Times New Roman" w:eastAsiaTheme="minorEastAsia" w:cstheme="minorBidi"/>
          <w:sz w:val="20"/>
          <w:szCs w:val="22"/>
          <w:lang w:val="en-US" w:eastAsia="zh-CN" w:bidi="ar-SA"/>
        </w:rPr>
      </w:pPr>
      <w:r>
        <w:rPr>
          <w:rFonts w:hint="eastAsia" w:ascii="Times New Roman" w:hAnsi="Times New Roman" w:eastAsiaTheme="minorEastAsia" w:cstheme="minorBidi"/>
          <w:sz w:val="20"/>
          <w:szCs w:val="22"/>
          <w:lang w:val="en-US" w:eastAsia="zh-CN" w:bidi="ar-SA"/>
        </w:rPr>
        <w:t>S4-231491</w:t>
      </w:r>
      <w:r>
        <w:rPr>
          <w:rFonts w:hint="eastAsia" w:cstheme="minorBidi"/>
          <w:sz w:val="20"/>
          <w:szCs w:val="22"/>
          <w:lang w:val="en-US" w:eastAsia="zh-CN" w:bidi="ar-SA"/>
        </w:rPr>
        <w:t xml:space="preserve">, </w:t>
      </w:r>
      <w:r>
        <w:rPr>
          <w:rFonts w:hint="eastAsia" w:ascii="Times New Roman" w:hAnsi="Times New Roman" w:eastAsiaTheme="minorEastAsia" w:cstheme="minorBidi"/>
          <w:sz w:val="20"/>
          <w:szCs w:val="22"/>
          <w:lang w:val="en-US" w:eastAsia="zh-CN" w:bidi="ar-SA"/>
        </w:rPr>
        <w:t xml:space="preserve">Reply LS on QoE measurement collection for application sessions delivered via MBS </w:t>
      </w:r>
      <w:r>
        <w:rPr>
          <w:rFonts w:hint="eastAsia" w:ascii="Times New Roman" w:hAnsi="Times New Roman" w:eastAsiaTheme="minorEastAsia" w:cstheme="minorBidi"/>
          <w:sz w:val="20"/>
          <w:szCs w:val="22"/>
          <w:lang w:val="en-US" w:eastAsia="zh-CN" w:bidi="ar-SA"/>
        </w:rPr>
        <w:tab/>
      </w:r>
      <w:r>
        <w:rPr>
          <w:rFonts w:hint="eastAsia" w:ascii="Times New Roman" w:hAnsi="Times New Roman" w:eastAsiaTheme="minorEastAsia" w:cstheme="minorBidi"/>
          <w:sz w:val="20"/>
          <w:szCs w:val="22"/>
          <w:lang w:val="en-US" w:eastAsia="zh-CN" w:bidi="ar-SA"/>
        </w:rPr>
        <w:t>broadcast or multicast</w:t>
      </w:r>
    </w:p>
    <w:p>
      <w:pPr>
        <w:pStyle w:val="47"/>
        <w:numPr>
          <w:ilvl w:val="0"/>
          <w:numId w:val="0"/>
        </w:numPr>
        <w:spacing w:after="50" w:afterLines="50" w:line="312" w:lineRule="auto"/>
        <w:contextualSpacing/>
        <w:rPr>
          <w:rFonts w:cs="Arial"/>
          <w:color w:val="000000"/>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Ericsson Hilda">
    <w:altName w:val="Segoe Print"/>
    <w:panose1 w:val="00000500000000000000"/>
    <w:charset w:val="00"/>
    <w:family w:val="auto"/>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70"/>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FC86556"/>
    <w:multiLevelType w:val="singleLevel"/>
    <w:tmpl w:val="FFC86556"/>
    <w:lvl w:ilvl="0" w:tentative="0">
      <w:start w:val="1"/>
      <w:numFmt w:val="bullet"/>
      <w:lvlText w:val=""/>
      <w:lvlJc w:val="left"/>
      <w:pPr>
        <w:ind w:left="42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A9B58B5"/>
    <w:multiLevelType w:val="multilevel"/>
    <w:tmpl w:val="7A9B58B5"/>
    <w:lvl w:ilvl="0" w:tentative="0">
      <w:start w:val="1"/>
      <w:numFmt w:val="bullet"/>
      <w:lvlText w:val="–"/>
      <w:lvlJc w:val="left"/>
      <w:pPr>
        <w:ind w:left="767" w:hanging="360"/>
      </w:pPr>
      <w:rPr>
        <w:rFonts w:hint="default" w:ascii="Ericsson Hilda" w:hAnsi="Ericsson Hilda"/>
      </w:rPr>
    </w:lvl>
    <w:lvl w:ilvl="1" w:tentative="0">
      <w:start w:val="1"/>
      <w:numFmt w:val="bullet"/>
      <w:lvlText w:val="o"/>
      <w:lvlJc w:val="left"/>
      <w:pPr>
        <w:ind w:left="1487" w:hanging="360"/>
      </w:pPr>
      <w:rPr>
        <w:rFonts w:hint="default" w:ascii="Courier New" w:hAnsi="Courier New" w:cs="Courier New"/>
      </w:rPr>
    </w:lvl>
    <w:lvl w:ilvl="2" w:tentative="0">
      <w:start w:val="1"/>
      <w:numFmt w:val="bullet"/>
      <w:lvlText w:val=""/>
      <w:lvlJc w:val="left"/>
      <w:pPr>
        <w:ind w:left="2207" w:hanging="360"/>
      </w:pPr>
      <w:rPr>
        <w:rFonts w:hint="default" w:ascii="Wingdings" w:hAnsi="Wingdings"/>
      </w:rPr>
    </w:lvl>
    <w:lvl w:ilvl="3" w:tentative="0">
      <w:start w:val="1"/>
      <w:numFmt w:val="bullet"/>
      <w:lvlText w:val=""/>
      <w:lvlJc w:val="left"/>
      <w:pPr>
        <w:ind w:left="2927" w:hanging="360"/>
      </w:pPr>
      <w:rPr>
        <w:rFonts w:hint="default" w:ascii="Symbol" w:hAnsi="Symbol"/>
      </w:rPr>
    </w:lvl>
    <w:lvl w:ilvl="4" w:tentative="0">
      <w:start w:val="1"/>
      <w:numFmt w:val="bullet"/>
      <w:lvlText w:val="o"/>
      <w:lvlJc w:val="left"/>
      <w:pPr>
        <w:ind w:left="3647" w:hanging="360"/>
      </w:pPr>
      <w:rPr>
        <w:rFonts w:hint="default" w:ascii="Courier New" w:hAnsi="Courier New" w:cs="Courier New"/>
      </w:rPr>
    </w:lvl>
    <w:lvl w:ilvl="5" w:tentative="0">
      <w:start w:val="1"/>
      <w:numFmt w:val="bullet"/>
      <w:lvlText w:val=""/>
      <w:lvlJc w:val="left"/>
      <w:pPr>
        <w:ind w:left="4367" w:hanging="360"/>
      </w:pPr>
      <w:rPr>
        <w:rFonts w:hint="default" w:ascii="Wingdings" w:hAnsi="Wingdings"/>
      </w:rPr>
    </w:lvl>
    <w:lvl w:ilvl="6" w:tentative="0">
      <w:start w:val="1"/>
      <w:numFmt w:val="bullet"/>
      <w:lvlText w:val=""/>
      <w:lvlJc w:val="left"/>
      <w:pPr>
        <w:ind w:left="5087" w:hanging="360"/>
      </w:pPr>
      <w:rPr>
        <w:rFonts w:hint="default" w:ascii="Symbol" w:hAnsi="Symbol"/>
      </w:rPr>
    </w:lvl>
    <w:lvl w:ilvl="7" w:tentative="0">
      <w:start w:val="1"/>
      <w:numFmt w:val="bullet"/>
      <w:lvlText w:val="o"/>
      <w:lvlJc w:val="left"/>
      <w:pPr>
        <w:ind w:left="5807" w:hanging="360"/>
      </w:pPr>
      <w:rPr>
        <w:rFonts w:hint="default" w:ascii="Courier New" w:hAnsi="Courier New" w:cs="Courier New"/>
      </w:rPr>
    </w:lvl>
    <w:lvl w:ilvl="8" w:tentative="0">
      <w:start w:val="1"/>
      <w:numFmt w:val="bullet"/>
      <w:lvlText w:val=""/>
      <w:lvlJc w:val="left"/>
      <w:pPr>
        <w:ind w:left="6527" w:hanging="360"/>
      </w:pPr>
      <w:rPr>
        <w:rFonts w:hint="default" w:ascii="Wingdings" w:hAnsi="Wingdings"/>
      </w:rPr>
    </w:lvl>
  </w:abstractNum>
  <w:num w:numId="1">
    <w:abstractNumId w:val="2"/>
  </w:num>
  <w:num w:numId="2">
    <w:abstractNumId w:val="8"/>
  </w:num>
  <w:num w:numId="3">
    <w:abstractNumId w:val="4"/>
  </w:num>
  <w:num w:numId="4">
    <w:abstractNumId w:val="6"/>
  </w:num>
  <w:num w:numId="5">
    <w:abstractNumId w:val="7"/>
  </w:num>
  <w:num w:numId="6">
    <w:abstractNumId w:val="0"/>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41E3"/>
    <w:rsid w:val="00047285"/>
    <w:rsid w:val="00050F0B"/>
    <w:rsid w:val="00051A26"/>
    <w:rsid w:val="000521E1"/>
    <w:rsid w:val="00054359"/>
    <w:rsid w:val="00055158"/>
    <w:rsid w:val="00056E42"/>
    <w:rsid w:val="00060B2D"/>
    <w:rsid w:val="0006181C"/>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1751"/>
    <w:rsid w:val="000C3465"/>
    <w:rsid w:val="000C3A72"/>
    <w:rsid w:val="000C48D3"/>
    <w:rsid w:val="000C4BD0"/>
    <w:rsid w:val="000D1402"/>
    <w:rsid w:val="000D247C"/>
    <w:rsid w:val="000D29E8"/>
    <w:rsid w:val="000D2DBB"/>
    <w:rsid w:val="000D623A"/>
    <w:rsid w:val="000E0F92"/>
    <w:rsid w:val="000E2AD8"/>
    <w:rsid w:val="000E4C61"/>
    <w:rsid w:val="000E5B0D"/>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1DFC"/>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2AE"/>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485"/>
    <w:rsid w:val="00220B68"/>
    <w:rsid w:val="00223380"/>
    <w:rsid w:val="00224F0F"/>
    <w:rsid w:val="00226221"/>
    <w:rsid w:val="0023030B"/>
    <w:rsid w:val="002303AD"/>
    <w:rsid w:val="00230E6A"/>
    <w:rsid w:val="00231FCA"/>
    <w:rsid w:val="0023252C"/>
    <w:rsid w:val="002336D6"/>
    <w:rsid w:val="0023435E"/>
    <w:rsid w:val="00235256"/>
    <w:rsid w:val="002360A9"/>
    <w:rsid w:val="002362BC"/>
    <w:rsid w:val="002370DC"/>
    <w:rsid w:val="00237335"/>
    <w:rsid w:val="00240AB7"/>
    <w:rsid w:val="00240B4C"/>
    <w:rsid w:val="002418BA"/>
    <w:rsid w:val="00243D26"/>
    <w:rsid w:val="00244686"/>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9781C"/>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B7B6C"/>
    <w:rsid w:val="003C0720"/>
    <w:rsid w:val="003C2964"/>
    <w:rsid w:val="003C39AC"/>
    <w:rsid w:val="003C4E5D"/>
    <w:rsid w:val="003C54E0"/>
    <w:rsid w:val="003D0A07"/>
    <w:rsid w:val="003D0DB3"/>
    <w:rsid w:val="003D128E"/>
    <w:rsid w:val="003D3C82"/>
    <w:rsid w:val="003D7690"/>
    <w:rsid w:val="003D7ABE"/>
    <w:rsid w:val="003E103D"/>
    <w:rsid w:val="003E2114"/>
    <w:rsid w:val="003E3BD5"/>
    <w:rsid w:val="003E424F"/>
    <w:rsid w:val="003E6DA9"/>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4BE4"/>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0E33"/>
    <w:rsid w:val="004B16C8"/>
    <w:rsid w:val="004B2DF3"/>
    <w:rsid w:val="004B38D8"/>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560"/>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330"/>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ADF"/>
    <w:rsid w:val="005F5FAE"/>
    <w:rsid w:val="005F6032"/>
    <w:rsid w:val="005F74C9"/>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0AC"/>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05CB"/>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5318"/>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0D5"/>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134"/>
    <w:rsid w:val="009E4C75"/>
    <w:rsid w:val="009E57C4"/>
    <w:rsid w:val="009E6437"/>
    <w:rsid w:val="009E7AA6"/>
    <w:rsid w:val="009E7E17"/>
    <w:rsid w:val="009F104D"/>
    <w:rsid w:val="009F28E7"/>
    <w:rsid w:val="009F7236"/>
    <w:rsid w:val="00A01481"/>
    <w:rsid w:val="00A065F2"/>
    <w:rsid w:val="00A107B0"/>
    <w:rsid w:val="00A10F8F"/>
    <w:rsid w:val="00A17646"/>
    <w:rsid w:val="00A176F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73A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4CF"/>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4EDA"/>
    <w:rsid w:val="00B558EA"/>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DF7"/>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7C"/>
    <w:rsid w:val="00D95CC4"/>
    <w:rsid w:val="00D95F0A"/>
    <w:rsid w:val="00D974A2"/>
    <w:rsid w:val="00DA0D9F"/>
    <w:rsid w:val="00DA0E77"/>
    <w:rsid w:val="00DA2282"/>
    <w:rsid w:val="00DA3384"/>
    <w:rsid w:val="00DA3A81"/>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2FB7"/>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C29"/>
    <w:rsid w:val="00FB6E05"/>
    <w:rsid w:val="00FB7660"/>
    <w:rsid w:val="00FC0B26"/>
    <w:rsid w:val="00FC2B61"/>
    <w:rsid w:val="00FC334D"/>
    <w:rsid w:val="00FC3583"/>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257194A"/>
    <w:rsid w:val="06D0D49D"/>
    <w:rsid w:val="070A7848"/>
    <w:rsid w:val="08F46D8C"/>
    <w:rsid w:val="093045E6"/>
    <w:rsid w:val="0B7E3AD5"/>
    <w:rsid w:val="0C2A1999"/>
    <w:rsid w:val="0E3E9496"/>
    <w:rsid w:val="0E5F9CB4"/>
    <w:rsid w:val="0F0EE4C1"/>
    <w:rsid w:val="0FDA49B9"/>
    <w:rsid w:val="108A0AF6"/>
    <w:rsid w:val="10F43CFD"/>
    <w:rsid w:val="121A43C3"/>
    <w:rsid w:val="12496A3B"/>
    <w:rsid w:val="14743F25"/>
    <w:rsid w:val="15A77CF7"/>
    <w:rsid w:val="15EFE608"/>
    <w:rsid w:val="17E590F5"/>
    <w:rsid w:val="192669C6"/>
    <w:rsid w:val="1B6551EF"/>
    <w:rsid w:val="1BDA723D"/>
    <w:rsid w:val="1D954282"/>
    <w:rsid w:val="1DBBFDEA"/>
    <w:rsid w:val="1DFBF6E4"/>
    <w:rsid w:val="1E7B3F6A"/>
    <w:rsid w:val="1EB31ED6"/>
    <w:rsid w:val="1F4C11C0"/>
    <w:rsid w:val="1F9F1926"/>
    <w:rsid w:val="1FED5282"/>
    <w:rsid w:val="20716D7C"/>
    <w:rsid w:val="222479CB"/>
    <w:rsid w:val="23250908"/>
    <w:rsid w:val="23F32FE7"/>
    <w:rsid w:val="24BE5892"/>
    <w:rsid w:val="2558443D"/>
    <w:rsid w:val="267DB5BA"/>
    <w:rsid w:val="26882CCD"/>
    <w:rsid w:val="26F7BF4C"/>
    <w:rsid w:val="2715877B"/>
    <w:rsid w:val="27722F53"/>
    <w:rsid w:val="28031E6B"/>
    <w:rsid w:val="2847747F"/>
    <w:rsid w:val="2864691B"/>
    <w:rsid w:val="29785257"/>
    <w:rsid w:val="297DC4A8"/>
    <w:rsid w:val="29AF14AB"/>
    <w:rsid w:val="29D98788"/>
    <w:rsid w:val="2DDDDDA4"/>
    <w:rsid w:val="2E081F67"/>
    <w:rsid w:val="2E220CF9"/>
    <w:rsid w:val="2F02092C"/>
    <w:rsid w:val="2F8E5407"/>
    <w:rsid w:val="2FE8AECC"/>
    <w:rsid w:val="315601A1"/>
    <w:rsid w:val="316A5656"/>
    <w:rsid w:val="31FE24B3"/>
    <w:rsid w:val="326A457D"/>
    <w:rsid w:val="34674028"/>
    <w:rsid w:val="34CB5AA3"/>
    <w:rsid w:val="364C23D9"/>
    <w:rsid w:val="36EE39A5"/>
    <w:rsid w:val="37BDEF98"/>
    <w:rsid w:val="37F80854"/>
    <w:rsid w:val="37FD38C5"/>
    <w:rsid w:val="39F73F8B"/>
    <w:rsid w:val="39FD3F31"/>
    <w:rsid w:val="3A00635D"/>
    <w:rsid w:val="3A6D81E3"/>
    <w:rsid w:val="3AFB0BCE"/>
    <w:rsid w:val="3BD6A29F"/>
    <w:rsid w:val="3BE3D02D"/>
    <w:rsid w:val="3BEFE39C"/>
    <w:rsid w:val="3BF7968A"/>
    <w:rsid w:val="3BFF0C49"/>
    <w:rsid w:val="3CE6587A"/>
    <w:rsid w:val="3D7ED7F0"/>
    <w:rsid w:val="3E7D2252"/>
    <w:rsid w:val="3E985826"/>
    <w:rsid w:val="3F6203BF"/>
    <w:rsid w:val="3FEFB111"/>
    <w:rsid w:val="3FF79F2F"/>
    <w:rsid w:val="3FFA43A6"/>
    <w:rsid w:val="3FFADB85"/>
    <w:rsid w:val="3FFD8422"/>
    <w:rsid w:val="3FFE3C4B"/>
    <w:rsid w:val="41315CDA"/>
    <w:rsid w:val="41320A77"/>
    <w:rsid w:val="4222032D"/>
    <w:rsid w:val="42812FC9"/>
    <w:rsid w:val="430A4DB7"/>
    <w:rsid w:val="43227928"/>
    <w:rsid w:val="454D613D"/>
    <w:rsid w:val="456D246E"/>
    <w:rsid w:val="457B68DE"/>
    <w:rsid w:val="459F66FE"/>
    <w:rsid w:val="462420DE"/>
    <w:rsid w:val="4693A455"/>
    <w:rsid w:val="49D1242C"/>
    <w:rsid w:val="4BBE0A51"/>
    <w:rsid w:val="4D8D77FA"/>
    <w:rsid w:val="4DDA961B"/>
    <w:rsid w:val="4E9D1C91"/>
    <w:rsid w:val="4F282DE8"/>
    <w:rsid w:val="4FE26285"/>
    <w:rsid w:val="507E2EA2"/>
    <w:rsid w:val="53DBFC72"/>
    <w:rsid w:val="54140328"/>
    <w:rsid w:val="55CA1C9A"/>
    <w:rsid w:val="55FD291D"/>
    <w:rsid w:val="56D54B65"/>
    <w:rsid w:val="56DD3CBA"/>
    <w:rsid w:val="570E7D91"/>
    <w:rsid w:val="5752678E"/>
    <w:rsid w:val="577FB786"/>
    <w:rsid w:val="57BBE4F1"/>
    <w:rsid w:val="57BF8B19"/>
    <w:rsid w:val="57F9F4C0"/>
    <w:rsid w:val="57FB091B"/>
    <w:rsid w:val="581E4929"/>
    <w:rsid w:val="58911ADC"/>
    <w:rsid w:val="58BB4F57"/>
    <w:rsid w:val="58F07D4A"/>
    <w:rsid w:val="5A49DD30"/>
    <w:rsid w:val="5A874152"/>
    <w:rsid w:val="5AFA5238"/>
    <w:rsid w:val="5B0F4579"/>
    <w:rsid w:val="5B47CE77"/>
    <w:rsid w:val="5BBF1214"/>
    <w:rsid w:val="5C76FB9F"/>
    <w:rsid w:val="5D7FB4A5"/>
    <w:rsid w:val="5DD3F197"/>
    <w:rsid w:val="5DFFF705"/>
    <w:rsid w:val="5EAAE7DD"/>
    <w:rsid w:val="5EB79E98"/>
    <w:rsid w:val="5EBF2896"/>
    <w:rsid w:val="5EDDAE21"/>
    <w:rsid w:val="5EE6136B"/>
    <w:rsid w:val="5EE64B45"/>
    <w:rsid w:val="5F236657"/>
    <w:rsid w:val="5F329599"/>
    <w:rsid w:val="5F7D3DA1"/>
    <w:rsid w:val="5FCC1F43"/>
    <w:rsid w:val="5FCF8625"/>
    <w:rsid w:val="5FF1B8FF"/>
    <w:rsid w:val="5FFB03FF"/>
    <w:rsid w:val="60A80188"/>
    <w:rsid w:val="62FF9A58"/>
    <w:rsid w:val="65275A3D"/>
    <w:rsid w:val="677D7344"/>
    <w:rsid w:val="67E56CE4"/>
    <w:rsid w:val="680943BE"/>
    <w:rsid w:val="6843BC62"/>
    <w:rsid w:val="691275D4"/>
    <w:rsid w:val="6962E34B"/>
    <w:rsid w:val="69E5BA5C"/>
    <w:rsid w:val="6AEC7E8E"/>
    <w:rsid w:val="6B0278D1"/>
    <w:rsid w:val="6B0279B7"/>
    <w:rsid w:val="6B3A0FE0"/>
    <w:rsid w:val="6BFFA8DC"/>
    <w:rsid w:val="6C286E44"/>
    <w:rsid w:val="6C76434F"/>
    <w:rsid w:val="6C7E470C"/>
    <w:rsid w:val="6CA8A0BD"/>
    <w:rsid w:val="6CF94B0A"/>
    <w:rsid w:val="6CFFE036"/>
    <w:rsid w:val="6D074150"/>
    <w:rsid w:val="6D310FFA"/>
    <w:rsid w:val="6D91C0B1"/>
    <w:rsid w:val="6DCB0614"/>
    <w:rsid w:val="6DFCCE14"/>
    <w:rsid w:val="6DFFD7E5"/>
    <w:rsid w:val="6E6F6473"/>
    <w:rsid w:val="6EBD79AA"/>
    <w:rsid w:val="6EDFE721"/>
    <w:rsid w:val="6F7FE3F0"/>
    <w:rsid w:val="6FAA1673"/>
    <w:rsid w:val="6FC7F1BE"/>
    <w:rsid w:val="6FFB6CC7"/>
    <w:rsid w:val="71B722E2"/>
    <w:rsid w:val="72106540"/>
    <w:rsid w:val="727428C1"/>
    <w:rsid w:val="737F5333"/>
    <w:rsid w:val="73FF9F8C"/>
    <w:rsid w:val="74AE3EB6"/>
    <w:rsid w:val="751F06A2"/>
    <w:rsid w:val="757BF952"/>
    <w:rsid w:val="76779D36"/>
    <w:rsid w:val="767F27D6"/>
    <w:rsid w:val="76F23963"/>
    <w:rsid w:val="76F43E69"/>
    <w:rsid w:val="772E1279"/>
    <w:rsid w:val="776FEFA2"/>
    <w:rsid w:val="77BF53A0"/>
    <w:rsid w:val="77E772BE"/>
    <w:rsid w:val="77EECA84"/>
    <w:rsid w:val="77EEDC28"/>
    <w:rsid w:val="77FDB893"/>
    <w:rsid w:val="77FDFFD7"/>
    <w:rsid w:val="784A55A1"/>
    <w:rsid w:val="792FD99C"/>
    <w:rsid w:val="795A8502"/>
    <w:rsid w:val="79BF1862"/>
    <w:rsid w:val="79E13B9D"/>
    <w:rsid w:val="7A6E44C1"/>
    <w:rsid w:val="7AA3A95B"/>
    <w:rsid w:val="7AA9E0DC"/>
    <w:rsid w:val="7AD659AC"/>
    <w:rsid w:val="7AF7268C"/>
    <w:rsid w:val="7B737FE1"/>
    <w:rsid w:val="7B751B3D"/>
    <w:rsid w:val="7BDECBF8"/>
    <w:rsid w:val="7BF5E087"/>
    <w:rsid w:val="7BFBF581"/>
    <w:rsid w:val="7CCFE6D9"/>
    <w:rsid w:val="7DB7BF42"/>
    <w:rsid w:val="7DBB01E5"/>
    <w:rsid w:val="7DBBD3E5"/>
    <w:rsid w:val="7DBFB04C"/>
    <w:rsid w:val="7DC61607"/>
    <w:rsid w:val="7DDCC68C"/>
    <w:rsid w:val="7E2EDA52"/>
    <w:rsid w:val="7E5D23F3"/>
    <w:rsid w:val="7E6FD489"/>
    <w:rsid w:val="7E7F0942"/>
    <w:rsid w:val="7E867D61"/>
    <w:rsid w:val="7EB31986"/>
    <w:rsid w:val="7EBF876E"/>
    <w:rsid w:val="7ECCADB2"/>
    <w:rsid w:val="7EEEEF79"/>
    <w:rsid w:val="7EF4F102"/>
    <w:rsid w:val="7EF62DE7"/>
    <w:rsid w:val="7EFE364B"/>
    <w:rsid w:val="7F6FC3DB"/>
    <w:rsid w:val="7F7D579B"/>
    <w:rsid w:val="7F7D7656"/>
    <w:rsid w:val="7F936196"/>
    <w:rsid w:val="7F992501"/>
    <w:rsid w:val="7FA2C79D"/>
    <w:rsid w:val="7FDE9AA9"/>
    <w:rsid w:val="7FE3032F"/>
    <w:rsid w:val="7FEC6F91"/>
    <w:rsid w:val="7FFB8F88"/>
    <w:rsid w:val="7FFEAE88"/>
    <w:rsid w:val="7FFF21DF"/>
    <w:rsid w:val="7FFFB156"/>
    <w:rsid w:val="8CD7C74C"/>
    <w:rsid w:val="93FBE8FA"/>
    <w:rsid w:val="96FDCDAF"/>
    <w:rsid w:val="9BAE45FC"/>
    <w:rsid w:val="9BF1ED00"/>
    <w:rsid w:val="9D9C7665"/>
    <w:rsid w:val="9DCDF795"/>
    <w:rsid w:val="9EF63205"/>
    <w:rsid w:val="9F2D2837"/>
    <w:rsid w:val="A3BFF7F9"/>
    <w:rsid w:val="A3DE6C07"/>
    <w:rsid w:val="A75F8FA8"/>
    <w:rsid w:val="AA0FD8CC"/>
    <w:rsid w:val="AAD38468"/>
    <w:rsid w:val="ABEE53F4"/>
    <w:rsid w:val="B57E36BC"/>
    <w:rsid w:val="B65A7AAE"/>
    <w:rsid w:val="B76D18A8"/>
    <w:rsid w:val="B7BF6BA9"/>
    <w:rsid w:val="BB6C1E6C"/>
    <w:rsid w:val="BBCB115D"/>
    <w:rsid w:val="BBFF51A0"/>
    <w:rsid w:val="BBFFD53F"/>
    <w:rsid w:val="BCF5EDDE"/>
    <w:rsid w:val="BDEF539A"/>
    <w:rsid w:val="BE326D9A"/>
    <w:rsid w:val="BE7E8A05"/>
    <w:rsid w:val="BEBFB4D1"/>
    <w:rsid w:val="BEE52EEF"/>
    <w:rsid w:val="BF3F4E4A"/>
    <w:rsid w:val="BFBCA0CF"/>
    <w:rsid w:val="BFCEF061"/>
    <w:rsid w:val="BFDF84EB"/>
    <w:rsid w:val="BFF76D42"/>
    <w:rsid w:val="BFF90683"/>
    <w:rsid w:val="BFFD580B"/>
    <w:rsid w:val="BFFD85AB"/>
    <w:rsid w:val="C7FF8FB4"/>
    <w:rsid w:val="C8FF51BA"/>
    <w:rsid w:val="CB91F186"/>
    <w:rsid w:val="CBFF8685"/>
    <w:rsid w:val="CD379A98"/>
    <w:rsid w:val="CF4714AE"/>
    <w:rsid w:val="D0E362F8"/>
    <w:rsid w:val="D37F4C68"/>
    <w:rsid w:val="D575FC31"/>
    <w:rsid w:val="D7E72850"/>
    <w:rsid w:val="D7F6DA9A"/>
    <w:rsid w:val="D9A77203"/>
    <w:rsid w:val="DBAFDE13"/>
    <w:rsid w:val="DBF91EB3"/>
    <w:rsid w:val="DDEC5EFC"/>
    <w:rsid w:val="DDFF1BDE"/>
    <w:rsid w:val="DE7570EF"/>
    <w:rsid w:val="DEEF00AE"/>
    <w:rsid w:val="DEFC8A9A"/>
    <w:rsid w:val="DFED06EF"/>
    <w:rsid w:val="DFF767E4"/>
    <w:rsid w:val="E3CC5927"/>
    <w:rsid w:val="E4BF6A47"/>
    <w:rsid w:val="E51FCB04"/>
    <w:rsid w:val="E73A82E5"/>
    <w:rsid w:val="E7B5069F"/>
    <w:rsid w:val="E7BF9663"/>
    <w:rsid w:val="E83D41F3"/>
    <w:rsid w:val="EAEABC4D"/>
    <w:rsid w:val="EBF78488"/>
    <w:rsid w:val="ECFD7437"/>
    <w:rsid w:val="ED5FB71C"/>
    <w:rsid w:val="EDE5184C"/>
    <w:rsid w:val="EDEB44B5"/>
    <w:rsid w:val="EDF77B78"/>
    <w:rsid w:val="EDFB9BCB"/>
    <w:rsid w:val="EEDF0059"/>
    <w:rsid w:val="EFB334B9"/>
    <w:rsid w:val="EFDF9584"/>
    <w:rsid w:val="EFEEB6A8"/>
    <w:rsid w:val="EFFF53D5"/>
    <w:rsid w:val="F1DB768E"/>
    <w:rsid w:val="F2FF8C5C"/>
    <w:rsid w:val="F35942BE"/>
    <w:rsid w:val="F3775739"/>
    <w:rsid w:val="F4FB32F0"/>
    <w:rsid w:val="F63F3C85"/>
    <w:rsid w:val="F6657418"/>
    <w:rsid w:val="F6B552BA"/>
    <w:rsid w:val="F6FC273B"/>
    <w:rsid w:val="F79D2B10"/>
    <w:rsid w:val="F7EE441C"/>
    <w:rsid w:val="F7EE4F89"/>
    <w:rsid w:val="F7F7122C"/>
    <w:rsid w:val="F97FF8C1"/>
    <w:rsid w:val="F9B7C2FB"/>
    <w:rsid w:val="F9BFB2A1"/>
    <w:rsid w:val="F9FD58E4"/>
    <w:rsid w:val="FA7A92EA"/>
    <w:rsid w:val="FADD67B2"/>
    <w:rsid w:val="FAEF2310"/>
    <w:rsid w:val="FB4E9BD6"/>
    <w:rsid w:val="FB778446"/>
    <w:rsid w:val="FB7FAD4C"/>
    <w:rsid w:val="FBEFE8AE"/>
    <w:rsid w:val="FBF7563B"/>
    <w:rsid w:val="FBFAD513"/>
    <w:rsid w:val="FBFCBB6D"/>
    <w:rsid w:val="FBFD1345"/>
    <w:rsid w:val="FBFFA049"/>
    <w:rsid w:val="FC71C2BC"/>
    <w:rsid w:val="FCCECD9C"/>
    <w:rsid w:val="FCD82315"/>
    <w:rsid w:val="FCF704CC"/>
    <w:rsid w:val="FCFB4383"/>
    <w:rsid w:val="FD848E9E"/>
    <w:rsid w:val="FDABA8D4"/>
    <w:rsid w:val="FDAF1193"/>
    <w:rsid w:val="FDBFBDCE"/>
    <w:rsid w:val="FDDB4296"/>
    <w:rsid w:val="FDE71F62"/>
    <w:rsid w:val="FDFDF9B2"/>
    <w:rsid w:val="FDFF4BA5"/>
    <w:rsid w:val="FDFFA44C"/>
    <w:rsid w:val="FE7438B6"/>
    <w:rsid w:val="FEFB2324"/>
    <w:rsid w:val="FEFE0680"/>
    <w:rsid w:val="FEFE7999"/>
    <w:rsid w:val="FEFFE844"/>
    <w:rsid w:val="FF4F1A6F"/>
    <w:rsid w:val="FF65430A"/>
    <w:rsid w:val="FF773F42"/>
    <w:rsid w:val="FF7FE392"/>
    <w:rsid w:val="FF973917"/>
    <w:rsid w:val="FFB52065"/>
    <w:rsid w:val="FFCC92C0"/>
    <w:rsid w:val="FFCF8EED"/>
    <w:rsid w:val="FFD722E0"/>
    <w:rsid w:val="FFDF607B"/>
    <w:rsid w:val="FFE5661B"/>
    <w:rsid w:val="FFEF958A"/>
    <w:rsid w:val="FFF4CF0C"/>
    <w:rsid w:val="FFF6159F"/>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312" w:lineRule="auto"/>
    </w:pPr>
    <w:rPr>
      <w:rFonts w:ascii="Times New Roman" w:hAnsi="Times New Roman" w:eastAsiaTheme="minorEastAsia" w:cstheme="minorBidi"/>
      <w:sz w:val="20"/>
      <w:szCs w:val="22"/>
      <w:lang w:val="en-US" w:eastAsia="en-US"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7"/>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66"/>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paragraph" w:customStyle="1" w:styleId="66">
    <w:name w:val="Doc-text2"/>
    <w:basedOn w:val="1"/>
    <w:qFormat/>
    <w:uiPriority w:val="0"/>
    <w:pPr>
      <w:tabs>
        <w:tab w:val="left" w:pos="1622"/>
      </w:tabs>
      <w:spacing w:before="0"/>
      <w:ind w:left="1622" w:hanging="363"/>
    </w:pPr>
  </w:style>
  <w:style w:type="character" w:customStyle="1" w:styleId="67">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8">
    <w:name w:val="IvD bodytext"/>
    <w:basedOn w:val="13"/>
    <w:link w:val="69"/>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9">
    <w:name w:val="IvD bodytext Char"/>
    <w:basedOn w:val="24"/>
    <w:link w:val="68"/>
    <w:qFormat/>
    <w:uiPriority w:val="0"/>
    <w:rPr>
      <w:rFonts w:ascii="Arial" w:hAnsi="Arial" w:cs="Times New Roman"/>
      <w:spacing w:val="2"/>
      <w:sz w:val="20"/>
      <w:szCs w:val="20"/>
    </w:rPr>
  </w:style>
  <w:style w:type="paragraph" w:customStyle="1" w:styleId="70">
    <w:name w:val="YJ-Proposal"/>
    <w:basedOn w:val="1"/>
    <w:qFormat/>
    <w:uiPriority w:val="0"/>
    <w:pPr>
      <w:numPr>
        <w:ilvl w:val="0"/>
        <w:numId w:val="6"/>
      </w:numPr>
    </w:pPr>
    <w:rPr>
      <w:b/>
      <w:bCs/>
      <w:i/>
      <w:iCs/>
      <w:sz w:val="20"/>
      <w:lang w:val="en-GB"/>
    </w:rPr>
  </w:style>
  <w:style w:type="paragraph" w:customStyle="1" w:styleId="71">
    <w:name w:val="CR Cover Page"/>
    <w:qFormat/>
    <w:uiPriority w:val="0"/>
    <w:pPr>
      <w:spacing w:after="120"/>
    </w:pPr>
    <w:rPr>
      <w:rFonts w:ascii="Arial" w:hAnsi="Arial" w:eastAsia="Batang" w:cs="Times New Roman"/>
      <w:lang w:val="en-GB" w:eastAsia="en-US" w:bidi="ar-SA"/>
    </w:rPr>
  </w:style>
  <w:style w:type="character" w:customStyle="1" w:styleId="72">
    <w:name w:val="normaltextrun"/>
    <w:basedOn w:val="24"/>
    <w:qFormat/>
    <w:uiPriority w:val="0"/>
  </w:style>
  <w:style w:type="character" w:customStyle="1" w:styleId="73">
    <w:name w:val="Default Paragraph Font 2"/>
    <w:unhideWhenUsed/>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1742</Words>
  <Characters>9932</Characters>
  <Lines>82</Lines>
  <Paragraphs>23</Paragraphs>
  <TotalTime>0</TotalTime>
  <ScaleCrop>false</ScaleCrop>
  <LinksUpToDate>false</LinksUpToDate>
  <CharactersWithSpaces>11651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2022-05-16T14:46:00Z</dcterms:created>
  <dc:creator>ZTE(Zhihong)</dc:creator>
  <cp:lastModifiedBy>ZTE(Zhihong)-0928-qzh4</cp:lastModifiedBy>
  <dcterms:modified xsi:type="dcterms:W3CDTF">2023-09-29T08:23:59Z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036FB5A8187340C8989812CD578A97FC</vt:lpwstr>
  </property>
</Properties>
</file>